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97" w:rsidRPr="00E37F97" w:rsidRDefault="00E37F97" w:rsidP="00E37F97">
      <w:pPr>
        <w:pStyle w:val="a3"/>
        <w:ind w:left="6096"/>
        <w:rPr>
          <w:rFonts w:ascii="Times New Roman" w:hAnsi="Times New Roman"/>
          <w:i/>
          <w:sz w:val="28"/>
          <w:szCs w:val="24"/>
        </w:rPr>
      </w:pPr>
      <w:r w:rsidRPr="00E37F97">
        <w:rPr>
          <w:rFonts w:ascii="Times New Roman" w:hAnsi="Times New Roman"/>
          <w:sz w:val="28"/>
          <w:szCs w:val="24"/>
        </w:rPr>
        <w:t>УТВЕРЖДЁН</w:t>
      </w:r>
    </w:p>
    <w:p w:rsidR="00E37F97" w:rsidRPr="00E37F97" w:rsidRDefault="00E37F97" w:rsidP="00E37F97">
      <w:pPr>
        <w:pStyle w:val="a3"/>
        <w:ind w:left="6096"/>
        <w:rPr>
          <w:rFonts w:ascii="Times New Roman" w:hAnsi="Times New Roman"/>
          <w:i/>
          <w:sz w:val="28"/>
          <w:szCs w:val="24"/>
        </w:rPr>
      </w:pPr>
      <w:r w:rsidRPr="00E37F97">
        <w:rPr>
          <w:rFonts w:ascii="Times New Roman" w:hAnsi="Times New Roman"/>
          <w:sz w:val="28"/>
          <w:szCs w:val="24"/>
        </w:rPr>
        <w:t xml:space="preserve">и      </w:t>
      </w:r>
      <w:proofErr w:type="gramStart"/>
      <w:r w:rsidRPr="00E37F97">
        <w:rPr>
          <w:rFonts w:ascii="Times New Roman" w:hAnsi="Times New Roman"/>
          <w:sz w:val="28"/>
          <w:szCs w:val="24"/>
        </w:rPr>
        <w:t>введён</w:t>
      </w:r>
      <w:proofErr w:type="gramEnd"/>
      <w:r w:rsidRPr="00E37F97">
        <w:rPr>
          <w:rFonts w:ascii="Times New Roman" w:hAnsi="Times New Roman"/>
          <w:sz w:val="28"/>
          <w:szCs w:val="24"/>
        </w:rPr>
        <w:t xml:space="preserve">     в    действие</w:t>
      </w:r>
    </w:p>
    <w:p w:rsidR="00E37F97" w:rsidRPr="00E37F97" w:rsidRDefault="00E37F97" w:rsidP="00E37F97">
      <w:pPr>
        <w:pStyle w:val="a3"/>
        <w:ind w:left="6096"/>
        <w:rPr>
          <w:rFonts w:ascii="Times New Roman" w:hAnsi="Times New Roman"/>
          <w:i/>
          <w:sz w:val="28"/>
          <w:szCs w:val="24"/>
        </w:rPr>
      </w:pPr>
      <w:r w:rsidRPr="00E37F97">
        <w:rPr>
          <w:rFonts w:ascii="Times New Roman" w:hAnsi="Times New Roman"/>
          <w:sz w:val="28"/>
          <w:szCs w:val="24"/>
        </w:rPr>
        <w:t xml:space="preserve">приказом  директора   МБОУ </w:t>
      </w:r>
    </w:p>
    <w:p w:rsidR="00E37F97" w:rsidRPr="00E37F97" w:rsidRDefault="00E37F97" w:rsidP="00E37F97">
      <w:pPr>
        <w:pStyle w:val="a3"/>
        <w:ind w:left="6096"/>
        <w:rPr>
          <w:rFonts w:ascii="Times New Roman" w:hAnsi="Times New Roman"/>
          <w:i/>
          <w:sz w:val="28"/>
          <w:szCs w:val="24"/>
        </w:rPr>
      </w:pPr>
      <w:r w:rsidRPr="00E37F97">
        <w:rPr>
          <w:rFonts w:ascii="Times New Roman" w:hAnsi="Times New Roman"/>
          <w:sz w:val="28"/>
          <w:szCs w:val="24"/>
        </w:rPr>
        <w:t>«</w:t>
      </w:r>
      <w:proofErr w:type="spellStart"/>
      <w:r w:rsidRPr="00E37F97">
        <w:rPr>
          <w:rFonts w:ascii="Times New Roman" w:hAnsi="Times New Roman"/>
          <w:sz w:val="28"/>
          <w:szCs w:val="24"/>
        </w:rPr>
        <w:t>Жарынская</w:t>
      </w:r>
      <w:proofErr w:type="spellEnd"/>
      <w:r w:rsidRPr="00E37F97">
        <w:rPr>
          <w:rFonts w:ascii="Times New Roman" w:hAnsi="Times New Roman"/>
          <w:sz w:val="28"/>
          <w:szCs w:val="24"/>
        </w:rPr>
        <w:t xml:space="preserve"> основная школа»</w:t>
      </w:r>
    </w:p>
    <w:p w:rsidR="00E37F97" w:rsidRPr="00E37F97" w:rsidRDefault="00E37F97" w:rsidP="00E37F97">
      <w:pPr>
        <w:pStyle w:val="a3"/>
        <w:ind w:left="6096"/>
        <w:rPr>
          <w:rFonts w:ascii="Times New Roman" w:hAnsi="Times New Roman"/>
          <w:sz w:val="32"/>
          <w:szCs w:val="28"/>
        </w:rPr>
      </w:pPr>
      <w:r w:rsidRPr="00E37F97">
        <w:rPr>
          <w:rFonts w:ascii="Times New Roman" w:hAnsi="Times New Roman"/>
          <w:sz w:val="28"/>
          <w:szCs w:val="24"/>
        </w:rPr>
        <w:t>от 31.08. 2021  года №  60</w:t>
      </w:r>
    </w:p>
    <w:p w:rsidR="002977B7" w:rsidRDefault="002977B7" w:rsidP="00433398">
      <w:pPr>
        <w:ind w:left="6372"/>
        <w:rPr>
          <w:rFonts w:ascii="Times New Roman" w:hAnsi="Times New Roman"/>
          <w:color w:val="auto"/>
          <w:sz w:val="28"/>
          <w:szCs w:val="28"/>
        </w:rPr>
      </w:pPr>
    </w:p>
    <w:p w:rsidR="002977B7" w:rsidRDefault="002977B7" w:rsidP="00433398">
      <w:pPr>
        <w:ind w:left="6372"/>
        <w:rPr>
          <w:rFonts w:ascii="Times New Roman" w:hAnsi="Times New Roman"/>
          <w:color w:val="auto"/>
          <w:sz w:val="28"/>
          <w:szCs w:val="28"/>
        </w:rPr>
      </w:pPr>
    </w:p>
    <w:p w:rsidR="002977B7" w:rsidRDefault="002977B7" w:rsidP="00433398">
      <w:pPr>
        <w:ind w:left="6372"/>
        <w:rPr>
          <w:rFonts w:ascii="Times New Roman" w:hAnsi="Times New Roman"/>
          <w:color w:val="auto"/>
          <w:sz w:val="28"/>
          <w:szCs w:val="28"/>
        </w:rPr>
      </w:pPr>
    </w:p>
    <w:p w:rsidR="002977B7" w:rsidRDefault="002977B7" w:rsidP="00433398">
      <w:pPr>
        <w:ind w:left="6372"/>
        <w:rPr>
          <w:rFonts w:ascii="Times New Roman" w:hAnsi="Times New Roman"/>
          <w:color w:val="auto"/>
          <w:sz w:val="28"/>
          <w:szCs w:val="28"/>
        </w:rPr>
      </w:pPr>
    </w:p>
    <w:p w:rsidR="002977B7" w:rsidRDefault="002977B7" w:rsidP="00433398">
      <w:pPr>
        <w:ind w:left="6372"/>
        <w:rPr>
          <w:rFonts w:ascii="Calibri" w:hAnsi="Calibri"/>
          <w:color w:val="auto"/>
        </w:rPr>
      </w:pPr>
    </w:p>
    <w:p w:rsidR="00DC11E0" w:rsidRDefault="00DC11E0" w:rsidP="00433398">
      <w:pPr>
        <w:ind w:left="6372"/>
        <w:rPr>
          <w:rFonts w:ascii="Calibri" w:hAnsi="Calibri"/>
          <w:color w:val="auto"/>
        </w:rPr>
      </w:pPr>
    </w:p>
    <w:p w:rsidR="00DC11E0" w:rsidRDefault="00DC11E0" w:rsidP="00433398">
      <w:pPr>
        <w:ind w:left="6372"/>
        <w:rPr>
          <w:rFonts w:ascii="Calibri" w:hAnsi="Calibri"/>
          <w:color w:val="auto"/>
        </w:rPr>
      </w:pPr>
    </w:p>
    <w:p w:rsidR="00DC11E0" w:rsidRDefault="00DC11E0" w:rsidP="00433398">
      <w:pPr>
        <w:ind w:left="6372"/>
        <w:rPr>
          <w:rFonts w:ascii="Calibri" w:hAnsi="Calibri"/>
          <w:color w:val="auto"/>
        </w:rPr>
      </w:pPr>
    </w:p>
    <w:p w:rsidR="00DC11E0" w:rsidRDefault="00DC11E0" w:rsidP="00433398">
      <w:pPr>
        <w:ind w:left="6372"/>
        <w:rPr>
          <w:rFonts w:ascii="Calibri" w:hAnsi="Calibri"/>
          <w:color w:val="auto"/>
        </w:rPr>
      </w:pPr>
    </w:p>
    <w:p w:rsidR="00DC11E0" w:rsidRDefault="00DC11E0" w:rsidP="00433398">
      <w:pPr>
        <w:ind w:left="6372"/>
        <w:rPr>
          <w:rFonts w:ascii="Calibri" w:hAnsi="Calibri"/>
          <w:color w:val="auto"/>
        </w:rPr>
      </w:pPr>
    </w:p>
    <w:p w:rsidR="00DC11E0" w:rsidRPr="00BC76D4" w:rsidRDefault="00DC11E0" w:rsidP="00433398">
      <w:pPr>
        <w:ind w:left="6372"/>
        <w:rPr>
          <w:rFonts w:ascii="Calibri" w:hAnsi="Calibri"/>
          <w:color w:val="auto"/>
        </w:rPr>
      </w:pPr>
    </w:p>
    <w:p w:rsidR="001C7EEC" w:rsidRDefault="001C7EEC" w:rsidP="001C7EE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1C7EEC" w:rsidRDefault="001C7EEC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C7EEC" w:rsidRDefault="001C7EEC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  <w:r>
        <w:rPr>
          <w:sz w:val="28"/>
          <w:szCs w:val="28"/>
        </w:rPr>
        <w:t>о внутренней системе оценки качества образования</w:t>
      </w:r>
    </w:p>
    <w:p w:rsidR="002977B7" w:rsidRDefault="002977B7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2977B7" w:rsidRDefault="002977B7" w:rsidP="002977B7">
      <w:pPr>
        <w:pStyle w:val="30"/>
        <w:shd w:val="clear" w:color="auto" w:fill="auto"/>
        <w:spacing w:before="0" w:after="25" w:line="340" w:lineRule="exact"/>
        <w:ind w:right="280"/>
        <w:jc w:val="left"/>
        <w:rPr>
          <w:sz w:val="28"/>
          <w:szCs w:val="28"/>
        </w:rPr>
      </w:pPr>
    </w:p>
    <w:p w:rsidR="002977B7" w:rsidRDefault="002977B7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2977B7" w:rsidRDefault="002977B7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2977B7" w:rsidRDefault="002977B7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2977B7" w:rsidRDefault="002977B7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2977B7" w:rsidRDefault="002977B7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4269C0" w:rsidRDefault="004269C0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4269C0" w:rsidRDefault="004269C0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4269C0" w:rsidRDefault="004269C0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4269C0" w:rsidRDefault="004269C0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2977B7" w:rsidRDefault="002977B7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2977B7" w:rsidRDefault="002977B7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2977B7" w:rsidRDefault="002977B7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DC11E0" w:rsidRDefault="00DC11E0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DC11E0" w:rsidRDefault="00DC11E0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2977B7" w:rsidRDefault="002977B7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2977B7" w:rsidRDefault="002977B7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2977B7" w:rsidRDefault="002977B7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2977B7" w:rsidRDefault="002977B7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2977B7" w:rsidRDefault="002977B7" w:rsidP="001C7EEC">
      <w:pPr>
        <w:pStyle w:val="30"/>
        <w:shd w:val="clear" w:color="auto" w:fill="auto"/>
        <w:spacing w:before="0" w:after="25" w:line="340" w:lineRule="exact"/>
        <w:ind w:right="280"/>
        <w:rPr>
          <w:sz w:val="28"/>
          <w:szCs w:val="28"/>
        </w:rPr>
      </w:pPr>
    </w:p>
    <w:p w:rsidR="00CC2F58" w:rsidRDefault="00CC2F58" w:rsidP="00CC2F58">
      <w:pPr>
        <w:pStyle w:val="a3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ПРИНЯТ</w:t>
      </w:r>
      <w:proofErr w:type="gramEnd"/>
    </w:p>
    <w:p w:rsidR="00CC2F58" w:rsidRDefault="00CC2F58" w:rsidP="00CC2F5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Педагогическим советом школы</w:t>
      </w:r>
    </w:p>
    <w:p w:rsidR="002977B7" w:rsidRPr="00CC2F58" w:rsidRDefault="00CC2F58" w:rsidP="00CC2F5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</w:t>
      </w:r>
      <w:r>
        <w:rPr>
          <w:rFonts w:ascii="Times New Roman" w:hAnsi="Times New Roman"/>
          <w:sz w:val="20"/>
          <w:szCs w:val="20"/>
        </w:rPr>
        <w:t>окол № 01  от   31.08.2021  года</w:t>
      </w:r>
      <w:bookmarkStart w:id="0" w:name="_GoBack"/>
      <w:bookmarkEnd w:id="0"/>
    </w:p>
    <w:p w:rsidR="001C7EEC" w:rsidRDefault="001C7EEC" w:rsidP="001C7EEC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</w:p>
    <w:p w:rsidR="001C7EEC" w:rsidRDefault="001C7EEC" w:rsidP="001C7EEC">
      <w:pPr>
        <w:pStyle w:val="10"/>
        <w:keepNext/>
        <w:keepLines/>
        <w:shd w:val="clear" w:color="auto" w:fill="auto"/>
        <w:tabs>
          <w:tab w:val="left" w:pos="691"/>
        </w:tabs>
        <w:ind w:right="440"/>
      </w:pPr>
      <w:bookmarkStart w:id="1" w:name="bookmark0"/>
      <w:r>
        <w:t>1.Общие положения</w:t>
      </w:r>
      <w:bookmarkEnd w:id="1"/>
      <w:r w:rsidR="00A451CC">
        <w:t>.</w:t>
      </w:r>
    </w:p>
    <w:p w:rsidR="001C7EEC" w:rsidRDefault="001C7EEC" w:rsidP="001C7EEC">
      <w:pPr>
        <w:pStyle w:val="31"/>
        <w:numPr>
          <w:ilvl w:val="1"/>
          <w:numId w:val="1"/>
        </w:numPr>
        <w:shd w:val="clear" w:color="auto" w:fill="auto"/>
        <w:tabs>
          <w:tab w:val="left" w:pos="1431"/>
        </w:tabs>
        <w:spacing w:before="0" w:line="322" w:lineRule="exact"/>
        <w:ind w:left="20" w:right="20" w:firstLine="460"/>
        <w:jc w:val="both"/>
      </w:pPr>
      <w:r>
        <w:t xml:space="preserve">Настоящее Положение разработано в соответствии </w:t>
      </w:r>
      <w:r w:rsidRPr="00C3648E">
        <w:t>с Федеральным законом   «Об образовании в Российской Федерации» от 29.12.2012 № 273-ФЗ (п.13 ч.3 ст.28),</w:t>
      </w:r>
      <w:r w:rsidR="00916EB6">
        <w:t xml:space="preserve"> Уставом МБОУ «</w:t>
      </w:r>
      <w:proofErr w:type="spellStart"/>
      <w:r w:rsidR="00916EB6">
        <w:t>Жарынская</w:t>
      </w:r>
      <w:proofErr w:type="spellEnd"/>
      <w:r w:rsidR="00916EB6">
        <w:t xml:space="preserve"> основная</w:t>
      </w:r>
      <w:r>
        <w:t xml:space="preserve"> школа» (далее Школа) и регламентирует содержание и порядок </w:t>
      </w:r>
      <w:proofErr w:type="gramStart"/>
      <w:r>
        <w:t>проведения внутренней системы оценки качества образования</w:t>
      </w:r>
      <w:proofErr w:type="gramEnd"/>
      <w:r>
        <w:t>.</w:t>
      </w:r>
    </w:p>
    <w:p w:rsidR="001C7EEC" w:rsidRDefault="001C7EEC" w:rsidP="001C7EEC">
      <w:pPr>
        <w:pStyle w:val="31"/>
        <w:numPr>
          <w:ilvl w:val="1"/>
          <w:numId w:val="1"/>
        </w:numPr>
        <w:shd w:val="clear" w:color="auto" w:fill="auto"/>
        <w:tabs>
          <w:tab w:val="left" w:pos="1431"/>
        </w:tabs>
        <w:spacing w:before="0" w:line="322" w:lineRule="exact"/>
        <w:ind w:left="20" w:right="20" w:firstLine="460"/>
        <w:jc w:val="both"/>
      </w:pPr>
      <w:r>
        <w:t>Положение определяет цели, задачи, принципы, организационную и функциональную структуру, организацию и технологию внутренней системы оценки качества образования, а также права и обязанности участников внутренней системы оценки качества образования.</w:t>
      </w:r>
    </w:p>
    <w:p w:rsidR="001C7EEC" w:rsidRDefault="001C7EEC" w:rsidP="001C7EEC">
      <w:pPr>
        <w:pStyle w:val="31"/>
        <w:numPr>
          <w:ilvl w:val="1"/>
          <w:numId w:val="1"/>
        </w:numPr>
        <w:shd w:val="clear" w:color="auto" w:fill="auto"/>
        <w:tabs>
          <w:tab w:val="left" w:pos="1435"/>
        </w:tabs>
        <w:spacing w:before="0" w:line="322" w:lineRule="exact"/>
        <w:ind w:left="20" w:firstLine="460"/>
        <w:jc w:val="both"/>
      </w:pPr>
      <w:r>
        <w:t>В Положении применяются понятия:</w:t>
      </w:r>
    </w:p>
    <w:p w:rsidR="001C7EEC" w:rsidRDefault="001C7EEC" w:rsidP="001C7EEC">
      <w:pPr>
        <w:pStyle w:val="31"/>
        <w:numPr>
          <w:ilvl w:val="2"/>
          <w:numId w:val="1"/>
        </w:numPr>
        <w:shd w:val="clear" w:color="auto" w:fill="auto"/>
        <w:tabs>
          <w:tab w:val="left" w:pos="1431"/>
        </w:tabs>
        <w:spacing w:before="0" w:line="322" w:lineRule="exact"/>
        <w:ind w:left="20" w:right="20" w:firstLine="460"/>
        <w:jc w:val="both"/>
      </w:pPr>
      <w:r>
        <w:t>Качество образования - это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</w:t>
      </w:r>
      <w:r w:rsidR="00C37E3E">
        <w:t>татов образовательной программы.</w:t>
      </w:r>
    </w:p>
    <w:p w:rsidR="001C7EEC" w:rsidRDefault="001C7EEC" w:rsidP="001C7EEC">
      <w:pPr>
        <w:pStyle w:val="31"/>
        <w:numPr>
          <w:ilvl w:val="2"/>
          <w:numId w:val="1"/>
        </w:numPr>
        <w:shd w:val="clear" w:color="auto" w:fill="auto"/>
        <w:tabs>
          <w:tab w:val="left" w:pos="1446"/>
        </w:tabs>
        <w:spacing w:before="0" w:line="322" w:lineRule="exact"/>
        <w:ind w:left="20" w:right="20" w:firstLine="460"/>
        <w:jc w:val="both"/>
      </w:pPr>
      <w:r>
        <w:t xml:space="preserve">Система оценки качества образования </w:t>
      </w:r>
      <w:proofErr w:type="gramStart"/>
      <w:r>
        <w:t>-э</w:t>
      </w:r>
      <w:proofErr w:type="gramEnd"/>
      <w:r>
        <w:t xml:space="preserve">то система сбора, обработки данных по </w:t>
      </w:r>
      <w:proofErr w:type="spellStart"/>
      <w:r>
        <w:t>внутришкольным</w:t>
      </w:r>
      <w:proofErr w:type="spellEnd"/>
      <w:r>
        <w:t xml:space="preserve"> показателям, система хранения и предоставления информации о качестве образования при проведении процедур оценки образовательной деятельности школы, в том числе в рамках лицензирования, государственной аккредитации, государственного контроля и надзора.</w:t>
      </w:r>
    </w:p>
    <w:p w:rsidR="001C7EEC" w:rsidRDefault="001C7EEC" w:rsidP="001C7EEC">
      <w:pPr>
        <w:pStyle w:val="31"/>
        <w:numPr>
          <w:ilvl w:val="2"/>
          <w:numId w:val="1"/>
        </w:numPr>
        <w:shd w:val="clear" w:color="auto" w:fill="auto"/>
        <w:tabs>
          <w:tab w:val="left" w:pos="1436"/>
        </w:tabs>
        <w:spacing w:before="0" w:line="322" w:lineRule="exact"/>
        <w:ind w:left="20" w:right="20" w:firstLine="460"/>
        <w:jc w:val="both"/>
      </w:pPr>
      <w:proofErr w:type="spellStart"/>
      <w:r>
        <w:t>Внутришкольные</w:t>
      </w:r>
      <w:proofErr w:type="spellEnd"/>
      <w:r>
        <w:t xml:space="preserve"> показатели мониторинга качества образования </w:t>
      </w:r>
      <w:proofErr w:type="gramStart"/>
      <w:r>
        <w:t>-э</w:t>
      </w:r>
      <w:proofErr w:type="gramEnd"/>
      <w:r>
        <w:t>то комплекс показателей, по которым осуществляется сбор, обработка, хранение информации о состоянии и динамике качества образования.</w:t>
      </w:r>
    </w:p>
    <w:p w:rsidR="001C7EEC" w:rsidRDefault="001C7EEC" w:rsidP="001C7EEC">
      <w:pPr>
        <w:pStyle w:val="31"/>
        <w:numPr>
          <w:ilvl w:val="2"/>
          <w:numId w:val="1"/>
        </w:numPr>
        <w:shd w:val="clear" w:color="auto" w:fill="auto"/>
        <w:tabs>
          <w:tab w:val="left" w:pos="1436"/>
        </w:tabs>
        <w:spacing w:before="0" w:line="322" w:lineRule="exact"/>
        <w:ind w:left="20" w:right="20" w:firstLine="460"/>
        <w:jc w:val="both"/>
      </w:pPr>
      <w:r>
        <w:t>Мониторинг -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1C7EEC" w:rsidRDefault="001C7EEC" w:rsidP="001C7EEC">
      <w:pPr>
        <w:pStyle w:val="31"/>
        <w:numPr>
          <w:ilvl w:val="2"/>
          <w:numId w:val="1"/>
        </w:numPr>
        <w:shd w:val="clear" w:color="auto" w:fill="auto"/>
        <w:tabs>
          <w:tab w:val="left" w:pos="1186"/>
        </w:tabs>
        <w:spacing w:before="0" w:line="322" w:lineRule="exact"/>
        <w:ind w:left="20" w:right="20" w:firstLine="460"/>
        <w:jc w:val="both"/>
      </w:pPr>
      <w:r>
        <w:t>Система мониторинга качества образования -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Школы в любой момент времени и обеспечить возможность прогнозирования ее развития.</w:t>
      </w:r>
    </w:p>
    <w:p w:rsidR="001C7EEC" w:rsidRDefault="001C7EEC" w:rsidP="001C7EEC">
      <w:pPr>
        <w:pStyle w:val="31"/>
        <w:shd w:val="clear" w:color="auto" w:fill="auto"/>
        <w:spacing w:before="0" w:line="322" w:lineRule="exact"/>
        <w:ind w:left="20" w:right="20" w:firstLine="460"/>
        <w:jc w:val="both"/>
      </w:pPr>
      <w:r>
        <w:t>1.3.6.Экспертиза - всестороннее изучение и анализ состояния образовательного процесса, условий и результатов образовательной деятельности.</w:t>
      </w:r>
    </w:p>
    <w:p w:rsidR="001C7EEC" w:rsidRDefault="001C7EEC" w:rsidP="001C7EEC">
      <w:pPr>
        <w:pStyle w:val="31"/>
        <w:numPr>
          <w:ilvl w:val="0"/>
          <w:numId w:val="2"/>
        </w:numPr>
        <w:shd w:val="clear" w:color="auto" w:fill="auto"/>
        <w:tabs>
          <w:tab w:val="left" w:pos="1316"/>
        </w:tabs>
        <w:spacing w:before="0" w:line="322" w:lineRule="exact"/>
        <w:ind w:left="20" w:right="20" w:firstLine="460"/>
        <w:jc w:val="both"/>
      </w:pPr>
      <w:r>
        <w:t>Критерий - признак, на основании которого производится принятие решения по оценке объекта на соответствие предъявляемым требованиям.</w:t>
      </w:r>
    </w:p>
    <w:p w:rsidR="001C7EEC" w:rsidRDefault="001C7EEC" w:rsidP="001C7EEC">
      <w:pPr>
        <w:pStyle w:val="31"/>
        <w:numPr>
          <w:ilvl w:val="1"/>
          <w:numId w:val="1"/>
        </w:numPr>
        <w:shd w:val="clear" w:color="auto" w:fill="auto"/>
        <w:tabs>
          <w:tab w:val="left" w:pos="1042"/>
          <w:tab w:val="left" w:pos="4354"/>
          <w:tab w:val="left" w:pos="9270"/>
        </w:tabs>
        <w:spacing w:before="0" w:line="322" w:lineRule="exact"/>
        <w:ind w:left="20" w:right="20" w:firstLine="460"/>
        <w:jc w:val="both"/>
      </w:pPr>
      <w:r>
        <w:t xml:space="preserve">Внутренняя система оценки качества образования - главный источник информации для диагностики состояния образовательного процесса, основных результатов деятельности Школы. </w:t>
      </w:r>
    </w:p>
    <w:p w:rsidR="001C7EEC" w:rsidRDefault="001C7EEC" w:rsidP="001C7EEC">
      <w:pPr>
        <w:pStyle w:val="31"/>
        <w:numPr>
          <w:ilvl w:val="1"/>
          <w:numId w:val="1"/>
        </w:numPr>
        <w:shd w:val="clear" w:color="auto" w:fill="auto"/>
        <w:tabs>
          <w:tab w:val="left" w:pos="1042"/>
          <w:tab w:val="left" w:pos="4354"/>
          <w:tab w:val="left" w:pos="9270"/>
        </w:tabs>
        <w:spacing w:before="0" w:line="322" w:lineRule="exact"/>
        <w:ind w:left="20" w:right="20" w:firstLine="460"/>
        <w:jc w:val="both"/>
      </w:pPr>
      <w:r>
        <w:t xml:space="preserve">Под </w:t>
      </w:r>
      <w:proofErr w:type="spellStart"/>
      <w:r>
        <w:t>внутришкольным</w:t>
      </w:r>
      <w:proofErr w:type="spellEnd"/>
      <w:r>
        <w:t xml:space="preserve"> мониторингом понимается проведение администрацией            </w:t>
      </w:r>
      <w:r w:rsidR="003156CA">
        <w:t xml:space="preserve">      Школы, педагогическими работниками</w:t>
      </w:r>
      <w:r>
        <w:t xml:space="preserve"> наблюдений,  обследований,  осуществляемых в порядке руководства   и контроля в пределах своей компетенции за соблюдением работниками Школы трудовых договоров (в т.ч. законодательных и иных нормативно-</w:t>
      </w:r>
      <w:r>
        <w:lastRenderedPageBreak/>
        <w:t>правовых актов РФ, субъекта РФ, Школы в области образования).</w:t>
      </w:r>
    </w:p>
    <w:p w:rsidR="001C7EEC" w:rsidRDefault="001C7EEC" w:rsidP="001C7EEC">
      <w:pPr>
        <w:pStyle w:val="31"/>
        <w:numPr>
          <w:ilvl w:val="1"/>
          <w:numId w:val="1"/>
        </w:numPr>
        <w:shd w:val="clear" w:color="auto" w:fill="auto"/>
        <w:tabs>
          <w:tab w:val="left" w:pos="1177"/>
        </w:tabs>
        <w:spacing w:before="0" w:line="322" w:lineRule="exact"/>
        <w:ind w:left="20" w:right="20" w:firstLine="460"/>
        <w:jc w:val="both"/>
      </w:pPr>
      <w:r>
        <w:t>Система оценки качества образования обеспечивает педагогов и администрацию Школы качественной и своевременной информацией, необходимой для принятия управленческих решений, определяет, насколько рациональны педагогические средства, реализуемые в образовательном процессе, насколько дидактические средства (формы, методы обучения, режим учебной работы и другие) адекватны заявленным целям и возрастным особенностям школьников, специфике среды их жизнедеятельности.</w:t>
      </w:r>
    </w:p>
    <w:p w:rsidR="001C7EEC" w:rsidRDefault="001C7EEC" w:rsidP="001C7EEC">
      <w:pPr>
        <w:pStyle w:val="31"/>
        <w:numPr>
          <w:ilvl w:val="1"/>
          <w:numId w:val="1"/>
        </w:numPr>
        <w:shd w:val="clear" w:color="auto" w:fill="auto"/>
        <w:tabs>
          <w:tab w:val="left" w:pos="1143"/>
        </w:tabs>
        <w:spacing w:before="0" w:line="322" w:lineRule="exact"/>
        <w:ind w:left="20" w:right="20" w:firstLine="420"/>
        <w:jc w:val="both"/>
      </w:pPr>
      <w:r>
        <w:t xml:space="preserve">Участниками оценочных </w:t>
      </w:r>
      <w:proofErr w:type="gramStart"/>
      <w:r>
        <w:t>процедур системы мониторинга качества образования</w:t>
      </w:r>
      <w:proofErr w:type="gramEnd"/>
      <w:r>
        <w:t xml:space="preserve"> в Школе являются участники образовательных отношений.</w:t>
      </w:r>
    </w:p>
    <w:p w:rsidR="001C7EEC" w:rsidRDefault="001C7EEC" w:rsidP="001C7EEC">
      <w:pPr>
        <w:pStyle w:val="31"/>
        <w:numPr>
          <w:ilvl w:val="1"/>
          <w:numId w:val="1"/>
        </w:numPr>
        <w:shd w:val="clear" w:color="auto" w:fill="auto"/>
        <w:tabs>
          <w:tab w:val="left" w:pos="2329"/>
        </w:tabs>
        <w:spacing w:before="0" w:line="322" w:lineRule="exact"/>
        <w:ind w:left="20" w:right="20" w:firstLine="420"/>
        <w:jc w:val="both"/>
      </w:pPr>
      <w:r>
        <w:t>Положение</w:t>
      </w:r>
      <w:r>
        <w:tab/>
        <w:t>о внутренней системе оценки качества образования принимается на заседании Педагогического совета и утверждается директором. Педагогический совет Школы имеет право вносить предложения по внесению в него изменений и дополнений.</w:t>
      </w:r>
    </w:p>
    <w:p w:rsidR="001C7EEC" w:rsidRDefault="001C7EEC" w:rsidP="001C7EEC">
      <w:pPr>
        <w:pStyle w:val="40"/>
        <w:numPr>
          <w:ilvl w:val="0"/>
          <w:numId w:val="1"/>
        </w:numPr>
        <w:shd w:val="clear" w:color="auto" w:fill="auto"/>
        <w:tabs>
          <w:tab w:val="left" w:pos="1183"/>
        </w:tabs>
        <w:ind w:left="900"/>
      </w:pPr>
      <w:r>
        <w:t>Основные цели, задачи, функции и принципы внутренней системы</w:t>
      </w:r>
    </w:p>
    <w:p w:rsidR="001C7EEC" w:rsidRDefault="001C7EEC" w:rsidP="001C7EEC">
      <w:pPr>
        <w:pStyle w:val="40"/>
        <w:shd w:val="clear" w:color="auto" w:fill="auto"/>
        <w:ind w:right="220"/>
        <w:jc w:val="center"/>
      </w:pPr>
      <w:r>
        <w:t>оценки качества образования</w:t>
      </w:r>
    </w:p>
    <w:p w:rsidR="001C7EEC" w:rsidRDefault="001C7EEC" w:rsidP="001C7EEC">
      <w:pPr>
        <w:pStyle w:val="31"/>
        <w:numPr>
          <w:ilvl w:val="0"/>
          <w:numId w:val="3"/>
        </w:numPr>
        <w:shd w:val="clear" w:color="auto" w:fill="auto"/>
        <w:tabs>
          <w:tab w:val="left" w:pos="898"/>
        </w:tabs>
        <w:spacing w:before="0" w:line="322" w:lineRule="exact"/>
        <w:ind w:left="20" w:right="20" w:firstLine="420"/>
        <w:jc w:val="both"/>
      </w:pPr>
      <w:r>
        <w:t xml:space="preserve">Цель - непрерывное, </w:t>
      </w:r>
      <w:proofErr w:type="spellStart"/>
      <w:r>
        <w:t>диагностико</w:t>
      </w:r>
      <w:proofErr w:type="spellEnd"/>
      <w:r>
        <w:t>-прогностическое отслеживание динамики качества образовательных услуг, оказываемых Школой, и эффективности управления качеством образования, обеспечение органов управления, экспертов в области образования информацией о состоянии и динамике качества образования в Школе.</w:t>
      </w:r>
    </w:p>
    <w:p w:rsidR="001C7EEC" w:rsidRDefault="001C7EEC" w:rsidP="001C7EEC">
      <w:pPr>
        <w:pStyle w:val="31"/>
        <w:numPr>
          <w:ilvl w:val="0"/>
          <w:numId w:val="4"/>
        </w:numPr>
        <w:shd w:val="clear" w:color="auto" w:fill="auto"/>
        <w:tabs>
          <w:tab w:val="left" w:pos="934"/>
        </w:tabs>
        <w:spacing w:before="0" w:line="322" w:lineRule="exact"/>
        <w:ind w:left="20" w:firstLine="420"/>
        <w:jc w:val="both"/>
      </w:pPr>
      <w:r>
        <w:t>Задачами системы оценки качества образования являются: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1162"/>
          <w:tab w:val="left" w:pos="8934"/>
        </w:tabs>
        <w:spacing w:before="0" w:line="331" w:lineRule="exact"/>
        <w:ind w:left="20" w:right="20" w:firstLine="420"/>
        <w:jc w:val="both"/>
      </w:pPr>
      <w: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1153"/>
        </w:tabs>
        <w:spacing w:before="0" w:line="331" w:lineRule="exact"/>
        <w:ind w:left="20" w:right="20" w:firstLine="420"/>
        <w:jc w:val="both"/>
      </w:pPr>
      <w:r>
        <w:t>технологическая и техническая поддержка сбора, обработки, хранения информации о состоянии и динамике качества образования;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1153"/>
        </w:tabs>
        <w:spacing w:before="0" w:line="331" w:lineRule="exact"/>
        <w:ind w:left="20" w:right="20" w:firstLine="420"/>
        <w:jc w:val="both"/>
      </w:pPr>
      <w:r>
        <w:t>проведение сравнительного анализа и анализа факторов, влияющих на динамику качества образования;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1158"/>
        </w:tabs>
        <w:spacing w:before="0" w:line="331" w:lineRule="exact"/>
        <w:ind w:left="20" w:right="20" w:firstLine="420"/>
        <w:jc w:val="both"/>
      </w:pPr>
      <w:r>
        <w:t>своевременное выявление изменений, происход</w:t>
      </w:r>
      <w:r w:rsidRPr="00F05858">
        <w:rPr>
          <w:rStyle w:val="11"/>
          <w:rFonts w:eastAsia="Courier New"/>
          <w:u w:val="none"/>
        </w:rPr>
        <w:t>ящи</w:t>
      </w:r>
      <w:r w:rsidRPr="00F05858">
        <w:t>х</w:t>
      </w:r>
      <w:r>
        <w:t xml:space="preserve"> в образовательном процессе, и факторов, вызывающих их;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1162"/>
        </w:tabs>
        <w:spacing w:before="0" w:line="331" w:lineRule="exact"/>
        <w:ind w:left="20" w:right="20" w:firstLine="420"/>
        <w:jc w:val="both"/>
      </w:pPr>
      <w:r>
        <w:t>осуществление прогнозирования развития важнейших процессов на уровне Школы;</w:t>
      </w:r>
    </w:p>
    <w:p w:rsidR="001C7EEC" w:rsidRDefault="001C7EEC" w:rsidP="001C7E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     предупреждение негативных тенденций в организации образовательного процесса;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1153"/>
        </w:tabs>
        <w:spacing w:before="0" w:line="331" w:lineRule="exact"/>
        <w:ind w:left="20" w:right="20" w:firstLine="420"/>
        <w:jc w:val="both"/>
      </w:pPr>
      <w:r>
        <w:t>оформление и представление информации о состоянии и динамике качества образования.</w:t>
      </w:r>
    </w:p>
    <w:p w:rsidR="001C7EEC" w:rsidRDefault="001C7EEC" w:rsidP="001C7EEC">
      <w:pPr>
        <w:pStyle w:val="31"/>
        <w:numPr>
          <w:ilvl w:val="0"/>
          <w:numId w:val="4"/>
        </w:numPr>
        <w:shd w:val="clear" w:color="auto" w:fill="auto"/>
        <w:tabs>
          <w:tab w:val="left" w:pos="939"/>
        </w:tabs>
        <w:spacing w:before="0" w:line="331" w:lineRule="exact"/>
        <w:ind w:left="20" w:firstLine="420"/>
        <w:jc w:val="both"/>
      </w:pPr>
      <w:r w:rsidRPr="00370AF9">
        <w:rPr>
          <w:rStyle w:val="a5"/>
          <w:b w:val="0"/>
        </w:rPr>
        <w:t>Функции</w:t>
      </w:r>
      <w:r>
        <w:rPr>
          <w:rStyle w:val="a5"/>
        </w:rPr>
        <w:t xml:space="preserve"> </w:t>
      </w:r>
      <w:r>
        <w:t>системы внутреннего мониторинга качества образования: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1285"/>
        </w:tabs>
        <w:spacing w:before="0" w:line="331" w:lineRule="exact"/>
        <w:ind w:left="20" w:firstLine="420"/>
        <w:jc w:val="both"/>
      </w:pPr>
      <w:r>
        <w:t>информационно-аналитическая;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1290"/>
        </w:tabs>
        <w:spacing w:before="0" w:line="331" w:lineRule="exact"/>
        <w:ind w:left="20" w:firstLine="420"/>
        <w:jc w:val="both"/>
      </w:pPr>
      <w:r>
        <w:t>контрольно-диагностическая;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1290"/>
        </w:tabs>
        <w:spacing w:before="0" w:line="331" w:lineRule="exact"/>
        <w:ind w:left="20" w:firstLine="420"/>
        <w:jc w:val="both"/>
      </w:pPr>
      <w:r>
        <w:t>коррективно-регулятивная;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1294"/>
        </w:tabs>
        <w:spacing w:before="0" w:line="331" w:lineRule="exact"/>
        <w:ind w:left="20" w:firstLine="420"/>
        <w:jc w:val="both"/>
      </w:pPr>
      <w:r>
        <w:t>стимулирующая.</w:t>
      </w:r>
    </w:p>
    <w:p w:rsidR="001C7EEC" w:rsidRDefault="001C7EEC" w:rsidP="001C7EEC">
      <w:pPr>
        <w:pStyle w:val="31"/>
        <w:numPr>
          <w:ilvl w:val="1"/>
          <w:numId w:val="6"/>
        </w:numPr>
        <w:shd w:val="clear" w:color="auto" w:fill="auto"/>
        <w:tabs>
          <w:tab w:val="left" w:pos="2331"/>
        </w:tabs>
        <w:spacing w:before="0" w:line="331" w:lineRule="exact"/>
        <w:jc w:val="both"/>
      </w:pPr>
      <w:r w:rsidRPr="00370AF9">
        <w:rPr>
          <w:rStyle w:val="a5"/>
          <w:b w:val="0"/>
        </w:rPr>
        <w:t>Принципы</w:t>
      </w:r>
      <w:r>
        <w:tab/>
        <w:t>внутреннего мониторинга качества образования: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735"/>
        </w:tabs>
        <w:spacing w:before="0" w:line="331" w:lineRule="exact"/>
        <w:ind w:left="20" w:right="20" w:firstLine="420"/>
        <w:jc w:val="both"/>
      </w:pPr>
      <w:r>
        <w:t>объективности, достоверности, полноты и системности информации о качестве образования;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723"/>
        </w:tabs>
        <w:spacing w:before="0" w:line="331" w:lineRule="exact"/>
        <w:ind w:left="20" w:firstLine="420"/>
        <w:jc w:val="both"/>
      </w:pPr>
      <w:proofErr w:type="spellStart"/>
      <w:r>
        <w:t>критериальности</w:t>
      </w:r>
      <w:proofErr w:type="spellEnd"/>
      <w:r>
        <w:t xml:space="preserve"> оценивания;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322" w:lineRule="exact"/>
        <w:ind w:left="20" w:right="20" w:firstLine="420"/>
        <w:jc w:val="both"/>
      </w:pPr>
      <w:r>
        <w:t xml:space="preserve">реалистичности требований, норм и показателей качества образования, их </w:t>
      </w:r>
      <w:r>
        <w:lastRenderedPageBreak/>
        <w:t>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715"/>
        </w:tabs>
        <w:spacing w:before="0" w:line="326" w:lineRule="exact"/>
        <w:ind w:right="60" w:firstLine="440"/>
        <w:jc w:val="both"/>
      </w:pPr>
      <w: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710"/>
        </w:tabs>
        <w:spacing w:before="0" w:line="326" w:lineRule="exact"/>
        <w:ind w:right="60" w:firstLine="440"/>
        <w:jc w:val="both"/>
      </w:pPr>
      <w:r>
        <w:t>доступности информации о состоянии и качестве образования для различных групп пользователей результатов мониторинга;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710"/>
        </w:tabs>
        <w:spacing w:before="0" w:line="322" w:lineRule="exact"/>
        <w:ind w:right="60" w:firstLine="440"/>
        <w:jc w:val="both"/>
      </w:pPr>
      <w:proofErr w:type="spellStart"/>
      <w:r>
        <w:t>рефлексивности</w:t>
      </w:r>
      <w:proofErr w:type="spellEnd"/>
      <w:r>
        <w:t xml:space="preserve">, реализуемый через включение педагогов в </w:t>
      </w:r>
      <w:proofErr w:type="spellStart"/>
      <w:r>
        <w:t>критериальный</w:t>
      </w:r>
      <w:proofErr w:type="spellEnd"/>
      <w: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710"/>
        </w:tabs>
        <w:spacing w:before="0" w:line="322" w:lineRule="exact"/>
        <w:ind w:right="60" w:firstLine="440"/>
        <w:jc w:val="both"/>
      </w:pPr>
      <w:proofErr w:type="spellStart"/>
      <w:r>
        <w:t>инструментальности</w:t>
      </w:r>
      <w:proofErr w:type="spellEnd"/>
      <w: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710"/>
        </w:tabs>
        <w:spacing w:before="0" w:line="322" w:lineRule="exact"/>
        <w:ind w:right="60" w:firstLine="440"/>
        <w:jc w:val="both"/>
      </w:pPr>
      <w:r>
        <w:t>сопоставимости системы показателей с муниципальными, региональными аналогами;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710"/>
        </w:tabs>
        <w:spacing w:before="0" w:line="322" w:lineRule="exact"/>
        <w:ind w:right="60" w:firstLine="440"/>
        <w:jc w:val="both"/>
      </w:pPr>
      <w:r>
        <w:t>взаимного дополнения оценочных процедур, установление между ними взаимосвязей и взаимозависимости;</w:t>
      </w:r>
    </w:p>
    <w:p w:rsidR="001C7EEC" w:rsidRDefault="001C7EEC" w:rsidP="001C7EEC">
      <w:pPr>
        <w:pStyle w:val="31"/>
        <w:numPr>
          <w:ilvl w:val="0"/>
          <w:numId w:val="5"/>
        </w:numPr>
        <w:shd w:val="clear" w:color="auto" w:fill="auto"/>
        <w:tabs>
          <w:tab w:val="left" w:pos="715"/>
        </w:tabs>
        <w:spacing w:before="0" w:line="322" w:lineRule="exact"/>
        <w:ind w:right="60" w:firstLine="440"/>
        <w:jc w:val="both"/>
      </w:pPr>
      <w:r>
        <w:t>соблюдения морально-этических норм при проведении процедур оценки качества образования в школе.</w:t>
      </w:r>
    </w:p>
    <w:p w:rsidR="001C7EEC" w:rsidRDefault="001C7EEC" w:rsidP="00370AF9">
      <w:pPr>
        <w:pStyle w:val="31"/>
        <w:numPr>
          <w:ilvl w:val="0"/>
          <w:numId w:val="4"/>
        </w:numPr>
        <w:shd w:val="clear" w:color="auto" w:fill="auto"/>
        <w:tabs>
          <w:tab w:val="left" w:pos="1421"/>
        </w:tabs>
        <w:spacing w:before="0" w:line="322" w:lineRule="exact"/>
        <w:ind w:right="60" w:firstLine="440"/>
        <w:jc w:val="both"/>
      </w:pPr>
      <w:r>
        <w:t>Система оценки качества образования отражает образовательные достижения учеников и образовательный процесс. Это интегральная характеристика системы общего образования Школы, отражающая степень соответствия реальных достигаемых образовательных результатов нормативным требованиям, со</w:t>
      </w:r>
      <w:r w:rsidR="00370AF9">
        <w:t>циальным и личностным ожидания</w:t>
      </w:r>
      <w:r>
        <w:t>.</w:t>
      </w:r>
    </w:p>
    <w:p w:rsidR="001C7EEC" w:rsidRDefault="001C7EEC" w:rsidP="001C7EEC">
      <w:pPr>
        <w:pStyle w:val="40"/>
        <w:numPr>
          <w:ilvl w:val="0"/>
          <w:numId w:val="6"/>
        </w:numPr>
        <w:shd w:val="clear" w:color="auto" w:fill="auto"/>
        <w:tabs>
          <w:tab w:val="left" w:pos="728"/>
        </w:tabs>
        <w:jc w:val="both"/>
      </w:pPr>
      <w:r>
        <w:t>Организационная и функциональная структура внутренней системы</w:t>
      </w:r>
    </w:p>
    <w:p w:rsidR="001C7EEC" w:rsidRDefault="001C7EEC" w:rsidP="001C7EEC">
      <w:pPr>
        <w:pStyle w:val="40"/>
        <w:shd w:val="clear" w:color="auto" w:fill="auto"/>
        <w:ind w:right="160"/>
        <w:jc w:val="center"/>
      </w:pPr>
      <w:r>
        <w:t>оценки качества образования</w:t>
      </w:r>
    </w:p>
    <w:p w:rsidR="001C7EEC" w:rsidRDefault="001C7EEC" w:rsidP="00370AF9">
      <w:pPr>
        <w:pStyle w:val="31"/>
        <w:numPr>
          <w:ilvl w:val="1"/>
          <w:numId w:val="15"/>
        </w:numPr>
        <w:shd w:val="clear" w:color="auto" w:fill="auto"/>
        <w:tabs>
          <w:tab w:val="left" w:pos="1118"/>
        </w:tabs>
        <w:spacing w:before="0" w:line="322" w:lineRule="exact"/>
        <w:ind w:left="851" w:right="60" w:hanging="709"/>
        <w:jc w:val="both"/>
      </w:pPr>
      <w:r>
        <w:t>Организационная структура внутренней системы оценки качества образования включает в себя:</w:t>
      </w:r>
    </w:p>
    <w:p w:rsidR="001C7EEC" w:rsidRDefault="001C7EEC" w:rsidP="00370AF9">
      <w:pPr>
        <w:pStyle w:val="31"/>
        <w:shd w:val="clear" w:color="auto" w:fill="auto"/>
        <w:spacing w:before="0" w:line="322" w:lineRule="exact"/>
        <w:ind w:left="851" w:hanging="709"/>
        <w:jc w:val="both"/>
      </w:pPr>
      <w:r>
        <w:t>-администрацию Школы;</w:t>
      </w:r>
    </w:p>
    <w:p w:rsidR="001C7EEC" w:rsidRDefault="001C7EEC" w:rsidP="00370AF9">
      <w:pPr>
        <w:pStyle w:val="31"/>
        <w:shd w:val="clear" w:color="auto" w:fill="auto"/>
        <w:spacing w:before="0" w:line="322" w:lineRule="exact"/>
        <w:ind w:left="851" w:hanging="709"/>
        <w:jc w:val="both"/>
      </w:pPr>
      <w:r>
        <w:t>-методические объединения педагогов;</w:t>
      </w:r>
    </w:p>
    <w:p w:rsidR="001C7EEC" w:rsidRDefault="001C7EEC" w:rsidP="00370AF9">
      <w:pPr>
        <w:pStyle w:val="31"/>
        <w:shd w:val="clear" w:color="auto" w:fill="auto"/>
        <w:spacing w:before="0" w:line="322" w:lineRule="exact"/>
        <w:ind w:left="851" w:hanging="709"/>
        <w:jc w:val="both"/>
      </w:pPr>
      <w:r>
        <w:t>-рабочие (творческие) группы педагогов.</w:t>
      </w:r>
    </w:p>
    <w:p w:rsidR="001C7EEC" w:rsidRDefault="001C7EEC" w:rsidP="00370AF9">
      <w:pPr>
        <w:pStyle w:val="31"/>
        <w:numPr>
          <w:ilvl w:val="1"/>
          <w:numId w:val="15"/>
        </w:numPr>
        <w:shd w:val="clear" w:color="auto" w:fill="auto"/>
        <w:tabs>
          <w:tab w:val="left" w:pos="1267"/>
        </w:tabs>
        <w:spacing w:before="0" w:line="322" w:lineRule="exact"/>
        <w:ind w:left="851" w:right="60" w:hanging="709"/>
        <w:jc w:val="both"/>
      </w:pPr>
      <w:r>
        <w:t>Организацию и проведение мониторинга, и обработку материалов осуществляют заместители директора школы, руководители ШМО, учителя, классные руководители и другие специалисты, обладающие необходимой квалификацией и компетенцией. Обобщение, анализ и распространение полученной информации проводится директором Школы.</w:t>
      </w:r>
    </w:p>
    <w:p w:rsidR="001C7EEC" w:rsidRDefault="001C7EEC" w:rsidP="00370AF9">
      <w:pPr>
        <w:pStyle w:val="31"/>
        <w:numPr>
          <w:ilvl w:val="1"/>
          <w:numId w:val="15"/>
        </w:numPr>
        <w:shd w:val="clear" w:color="auto" w:fill="auto"/>
        <w:tabs>
          <w:tab w:val="left" w:pos="1616"/>
        </w:tabs>
        <w:spacing w:before="0" w:line="322" w:lineRule="exact"/>
        <w:ind w:left="426" w:firstLine="0"/>
        <w:jc w:val="both"/>
      </w:pPr>
      <w:r>
        <w:t>Администрация Школы:</w:t>
      </w:r>
    </w:p>
    <w:p w:rsidR="001C7EEC" w:rsidRDefault="001C7EEC" w:rsidP="00370AF9">
      <w:pPr>
        <w:pStyle w:val="31"/>
        <w:numPr>
          <w:ilvl w:val="0"/>
          <w:numId w:val="5"/>
        </w:numPr>
        <w:shd w:val="clear" w:color="auto" w:fill="auto"/>
        <w:tabs>
          <w:tab w:val="left" w:pos="384"/>
        </w:tabs>
        <w:spacing w:before="0" w:line="322" w:lineRule="exact"/>
        <w:ind w:left="426"/>
        <w:jc w:val="both"/>
      </w:pPr>
      <w:r>
        <w:t xml:space="preserve">формирует блок локальных нормативных актов, регулирующих функционирование внутренней </w:t>
      </w:r>
      <w:proofErr w:type="gramStart"/>
      <w:r>
        <w:t>системы оценки качества образования Школы</w:t>
      </w:r>
      <w:proofErr w:type="gramEnd"/>
      <w:r>
        <w:t xml:space="preserve"> и приложений к ним, утверждает приказом директора Школы и контролирует их выполнение;</w:t>
      </w:r>
    </w:p>
    <w:p w:rsidR="001C7EEC" w:rsidRDefault="001C7EEC" w:rsidP="00370AF9">
      <w:pPr>
        <w:pStyle w:val="31"/>
        <w:shd w:val="clear" w:color="auto" w:fill="auto"/>
        <w:spacing w:before="0" w:line="322" w:lineRule="exact"/>
        <w:ind w:left="426" w:right="20" w:firstLine="0"/>
        <w:jc w:val="both"/>
      </w:pPr>
      <w:r>
        <w:t>-разрабатывает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1C7EEC" w:rsidRDefault="001C7EEC" w:rsidP="00370AF9">
      <w:pPr>
        <w:pStyle w:val="31"/>
        <w:shd w:val="clear" w:color="auto" w:fill="auto"/>
        <w:spacing w:before="0" w:line="322" w:lineRule="exact"/>
        <w:ind w:left="426" w:right="20" w:firstLine="0"/>
        <w:jc w:val="both"/>
      </w:pPr>
      <w:r>
        <w:t xml:space="preserve">-обеспечивает на основе образовательной программы проведение в школе </w:t>
      </w:r>
      <w:r>
        <w:lastRenderedPageBreak/>
        <w:t>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1C7EEC" w:rsidRDefault="001C7EEC" w:rsidP="00370AF9">
      <w:pPr>
        <w:pStyle w:val="31"/>
        <w:shd w:val="clear" w:color="auto" w:fill="auto"/>
        <w:spacing w:before="0" w:line="322" w:lineRule="exact"/>
        <w:ind w:left="426" w:right="20" w:firstLine="0"/>
        <w:jc w:val="both"/>
      </w:pPr>
      <w:r>
        <w:t>-организует систему мониторинга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</w:t>
      </w:r>
    </w:p>
    <w:p w:rsidR="001C7EEC" w:rsidRDefault="001C7EEC" w:rsidP="00370AF9">
      <w:pPr>
        <w:pStyle w:val="31"/>
        <w:numPr>
          <w:ilvl w:val="0"/>
          <w:numId w:val="5"/>
        </w:numPr>
        <w:shd w:val="clear" w:color="auto" w:fill="auto"/>
        <w:tabs>
          <w:tab w:val="left" w:pos="740"/>
        </w:tabs>
        <w:spacing w:before="0" w:line="322" w:lineRule="exact"/>
        <w:ind w:left="426" w:right="20"/>
        <w:jc w:val="both"/>
      </w:pPr>
      <w:r>
        <w:t xml:space="preserve">организует изучение информационных </w:t>
      </w:r>
      <w:proofErr w:type="gramStart"/>
      <w:r>
        <w:t>запросов основных пользователей системы оценки качества образования</w:t>
      </w:r>
      <w:proofErr w:type="gramEnd"/>
      <w:r>
        <w:t>;</w:t>
      </w:r>
    </w:p>
    <w:p w:rsidR="001C7EEC" w:rsidRDefault="001C7EEC" w:rsidP="00370AF9">
      <w:pPr>
        <w:pStyle w:val="31"/>
        <w:numPr>
          <w:ilvl w:val="0"/>
          <w:numId w:val="5"/>
        </w:numPr>
        <w:shd w:val="clear" w:color="auto" w:fill="auto"/>
        <w:tabs>
          <w:tab w:val="left" w:pos="658"/>
        </w:tabs>
        <w:spacing w:before="0" w:line="322" w:lineRule="exact"/>
        <w:ind w:left="426" w:right="20"/>
        <w:jc w:val="both"/>
      </w:pPr>
      <w:r>
        <w:t>обеспечивает условия для подготовки работников Школы по осуществлению контрольно-оценочных процедур;</w:t>
      </w:r>
    </w:p>
    <w:p w:rsidR="001C7EEC" w:rsidRDefault="001C7EEC" w:rsidP="00370AF9">
      <w:pPr>
        <w:pStyle w:val="31"/>
        <w:numPr>
          <w:ilvl w:val="0"/>
          <w:numId w:val="5"/>
        </w:numPr>
        <w:shd w:val="clear" w:color="auto" w:fill="auto"/>
        <w:tabs>
          <w:tab w:val="left" w:pos="798"/>
        </w:tabs>
        <w:spacing w:before="0" w:line="322" w:lineRule="exact"/>
        <w:ind w:left="426" w:right="20"/>
        <w:jc w:val="both"/>
      </w:pPr>
      <w:proofErr w:type="gramStart"/>
      <w:r>
        <w:t xml:space="preserve">обеспечивает предоставление информации о качестве образования на муниципальный, региональный, федеральный уровни системы оценки качества образования, формирует информационно-аналитические материалы по результатам мониторинга качества образования (анализ работы Школы за учебный год, публичный доклад, отчет о </w:t>
      </w:r>
      <w:proofErr w:type="spellStart"/>
      <w:r>
        <w:t>самообследовании</w:t>
      </w:r>
      <w:proofErr w:type="spellEnd"/>
      <w:r>
        <w:t xml:space="preserve"> Школы);</w:t>
      </w:r>
      <w:proofErr w:type="gramEnd"/>
    </w:p>
    <w:p w:rsidR="001C7EEC" w:rsidRDefault="001C7EEC" w:rsidP="00370AF9">
      <w:pPr>
        <w:pStyle w:val="31"/>
        <w:shd w:val="clear" w:color="auto" w:fill="auto"/>
        <w:spacing w:before="0" w:line="322" w:lineRule="exact"/>
        <w:ind w:left="426" w:right="20" w:firstLine="0"/>
        <w:jc w:val="both"/>
      </w:pPr>
      <w:r>
        <w:t xml:space="preserve">-принимает управленческие решения по развитию качества образования на основе анализа результатов, полученных в процессе </w:t>
      </w:r>
      <w:proofErr w:type="gramStart"/>
      <w:r>
        <w:t>реализации внутренней системы мониторинга качества образования</w:t>
      </w:r>
      <w:proofErr w:type="gramEnd"/>
      <w:r>
        <w:t>.</w:t>
      </w:r>
    </w:p>
    <w:p w:rsidR="001C7EEC" w:rsidRDefault="001C7EEC" w:rsidP="00370AF9">
      <w:pPr>
        <w:pStyle w:val="31"/>
        <w:numPr>
          <w:ilvl w:val="1"/>
          <w:numId w:val="15"/>
        </w:numPr>
        <w:shd w:val="clear" w:color="auto" w:fill="auto"/>
        <w:tabs>
          <w:tab w:val="left" w:pos="937"/>
        </w:tabs>
        <w:spacing w:before="0" w:line="322" w:lineRule="exact"/>
        <w:ind w:left="426" w:right="920" w:firstLine="0"/>
        <w:jc w:val="left"/>
      </w:pPr>
      <w:r>
        <w:t xml:space="preserve">    Методические объединения педагогов, рабочие группы педагогов:</w:t>
      </w:r>
    </w:p>
    <w:p w:rsidR="001C7EEC" w:rsidRDefault="001C7EEC" w:rsidP="00370AF9">
      <w:pPr>
        <w:pStyle w:val="31"/>
        <w:shd w:val="clear" w:color="auto" w:fill="auto"/>
        <w:spacing w:before="0" w:line="322" w:lineRule="exact"/>
        <w:ind w:left="426" w:right="20" w:firstLine="0"/>
        <w:jc w:val="both"/>
      </w:pPr>
      <w:r>
        <w:t>-участвуют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1C7EEC" w:rsidRDefault="001C7EEC" w:rsidP="00370AF9">
      <w:pPr>
        <w:pStyle w:val="31"/>
        <w:shd w:val="clear" w:color="auto" w:fill="auto"/>
        <w:spacing w:before="0" w:line="322" w:lineRule="exact"/>
        <w:ind w:left="426" w:right="20" w:firstLine="0"/>
        <w:jc w:val="both"/>
      </w:pPr>
      <w:r>
        <w:t xml:space="preserve">-участвуют в разработке </w:t>
      </w:r>
      <w:proofErr w:type="gramStart"/>
      <w:r>
        <w:t>критериев оценки результативности профессиональной деятельности педагогов Школы</w:t>
      </w:r>
      <w:proofErr w:type="gramEnd"/>
      <w:r>
        <w:t>;</w:t>
      </w:r>
    </w:p>
    <w:p w:rsidR="001C7EEC" w:rsidRDefault="001C7EEC" w:rsidP="00370AF9">
      <w:pPr>
        <w:pStyle w:val="31"/>
        <w:shd w:val="clear" w:color="auto" w:fill="auto"/>
        <w:spacing w:before="0" w:line="322" w:lineRule="exact"/>
        <w:ind w:left="426" w:right="20" w:firstLine="0"/>
        <w:jc w:val="both"/>
      </w:pPr>
      <w:r>
        <w:t>-содействуют проведению подготовки работников Школы по осуществлению контрольно-оценочных процедур;</w:t>
      </w:r>
    </w:p>
    <w:p w:rsidR="001C7EEC" w:rsidRDefault="001C7EEC" w:rsidP="00370AF9">
      <w:pPr>
        <w:pStyle w:val="31"/>
        <w:shd w:val="clear" w:color="auto" w:fill="auto"/>
        <w:spacing w:before="0" w:line="322" w:lineRule="exact"/>
        <w:ind w:left="426" w:right="20" w:firstLine="0"/>
        <w:jc w:val="both"/>
      </w:pPr>
      <w:r>
        <w:t xml:space="preserve">-проводят экспертизу организации, содержания и результатов </w:t>
      </w:r>
      <w:proofErr w:type="gramStart"/>
      <w:r>
        <w:t>аттестации</w:t>
      </w:r>
      <w:proofErr w:type="gramEnd"/>
      <w:r>
        <w:t xml:space="preserve"> обучающихся и формируют предложения по их совершенствованию;</w:t>
      </w:r>
    </w:p>
    <w:p w:rsidR="001C7EEC" w:rsidRDefault="001C7EEC" w:rsidP="00370AF9">
      <w:pPr>
        <w:pStyle w:val="31"/>
        <w:shd w:val="clear" w:color="auto" w:fill="auto"/>
        <w:spacing w:before="0" w:line="322" w:lineRule="exact"/>
        <w:ind w:left="426" w:right="20" w:firstLine="0"/>
        <w:jc w:val="both"/>
      </w:pPr>
      <w:r>
        <w:t>-готовят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370AF9" w:rsidRDefault="00370AF9" w:rsidP="00370AF9">
      <w:pPr>
        <w:pStyle w:val="31"/>
        <w:shd w:val="clear" w:color="auto" w:fill="auto"/>
        <w:spacing w:before="0" w:line="322" w:lineRule="exact"/>
        <w:ind w:left="426" w:right="20" w:firstLine="0"/>
        <w:jc w:val="both"/>
      </w:pPr>
    </w:p>
    <w:p w:rsidR="001C7EEC" w:rsidRDefault="001C7EEC" w:rsidP="00370AF9">
      <w:pPr>
        <w:pStyle w:val="40"/>
        <w:numPr>
          <w:ilvl w:val="0"/>
          <w:numId w:val="15"/>
        </w:numPr>
        <w:shd w:val="clear" w:color="auto" w:fill="auto"/>
        <w:tabs>
          <w:tab w:val="left" w:pos="1278"/>
        </w:tabs>
        <w:jc w:val="center"/>
      </w:pPr>
      <w:r>
        <w:t>Организация и технология внутренней системы оценки качества</w:t>
      </w:r>
    </w:p>
    <w:p w:rsidR="001C7EEC" w:rsidRDefault="001C7EEC" w:rsidP="00370AF9">
      <w:pPr>
        <w:pStyle w:val="40"/>
        <w:shd w:val="clear" w:color="auto" w:fill="auto"/>
        <w:ind w:right="180"/>
        <w:jc w:val="center"/>
      </w:pPr>
      <w:r>
        <w:t>образования</w:t>
      </w:r>
    </w:p>
    <w:p w:rsidR="001C7EEC" w:rsidRDefault="001C7EEC" w:rsidP="00370AF9">
      <w:pPr>
        <w:pStyle w:val="31"/>
        <w:numPr>
          <w:ilvl w:val="1"/>
          <w:numId w:val="15"/>
        </w:numPr>
        <w:shd w:val="clear" w:color="auto" w:fill="auto"/>
        <w:tabs>
          <w:tab w:val="left" w:pos="942"/>
        </w:tabs>
        <w:spacing w:before="0" w:line="322" w:lineRule="exact"/>
        <w:ind w:left="426" w:right="20" w:firstLine="0"/>
        <w:jc w:val="both"/>
      </w:pPr>
      <w:r>
        <w:t>Внутренняя система оценки качества образования проводится в соответствии с циклограммой оценки качества образования. Циклограммой определяются объекты мониторинга, показатели, методы измерения, периодичность, ответственные исполнители и формы предоставления данных (Приложение № 1), обязательные для исполнения работниками Школы. Периодичность и виды мониторинговых исследований определяются необходимостью получения объективной информации о реальном состоянии дел в Школе.</w:t>
      </w:r>
    </w:p>
    <w:p w:rsidR="001C7EEC" w:rsidRDefault="001C7EEC" w:rsidP="00370AF9">
      <w:pPr>
        <w:pStyle w:val="31"/>
        <w:numPr>
          <w:ilvl w:val="1"/>
          <w:numId w:val="15"/>
        </w:numPr>
        <w:shd w:val="clear" w:color="auto" w:fill="auto"/>
        <w:tabs>
          <w:tab w:val="left" w:pos="1148"/>
        </w:tabs>
        <w:spacing w:before="0" w:line="322" w:lineRule="exact"/>
        <w:ind w:left="426" w:right="20" w:firstLine="0"/>
        <w:jc w:val="both"/>
      </w:pPr>
      <w:r>
        <w:t>Проведение мониторинга предполагает использование современных информационных технологий на всех этапах сбора, обработки, хранения и использования информации.</w:t>
      </w:r>
    </w:p>
    <w:p w:rsidR="001C7EEC" w:rsidRDefault="001C7EEC" w:rsidP="00370AF9">
      <w:pPr>
        <w:pStyle w:val="31"/>
        <w:numPr>
          <w:ilvl w:val="1"/>
          <w:numId w:val="15"/>
        </w:numPr>
        <w:shd w:val="clear" w:color="auto" w:fill="auto"/>
        <w:tabs>
          <w:tab w:val="left" w:pos="1076"/>
        </w:tabs>
        <w:spacing w:before="0" w:line="322" w:lineRule="exact"/>
        <w:ind w:left="426" w:right="20" w:firstLine="0"/>
        <w:jc w:val="both"/>
      </w:pPr>
      <w:r>
        <w:t>Реализация мониторинга предполагает последовательность следующих действий: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745"/>
        </w:tabs>
        <w:spacing w:before="0" w:line="322" w:lineRule="exact"/>
        <w:ind w:left="426" w:right="20"/>
        <w:jc w:val="both"/>
      </w:pPr>
      <w:r>
        <w:t xml:space="preserve">определение и обоснование объекта мониторинга, целей, содержания, </w:t>
      </w:r>
      <w:r>
        <w:lastRenderedPageBreak/>
        <w:t>диагностического инструментария;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733"/>
        </w:tabs>
        <w:spacing w:before="0" w:line="322" w:lineRule="exact"/>
        <w:ind w:left="426"/>
        <w:jc w:val="both"/>
      </w:pPr>
      <w:r>
        <w:t>сбор данных, используемых для мониторинга;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745"/>
        </w:tabs>
        <w:spacing w:before="0" w:line="322" w:lineRule="exact"/>
        <w:ind w:left="426" w:right="20"/>
        <w:jc w:val="both"/>
      </w:pPr>
      <w:r>
        <w:t>структурирование баз данных, обеспечивающих хранение и оперативное использование информации;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733"/>
        </w:tabs>
        <w:spacing w:before="0" w:line="322" w:lineRule="exact"/>
        <w:ind w:left="426"/>
        <w:jc w:val="both"/>
      </w:pPr>
      <w:r>
        <w:t>обработка полученных данных в ходе мониторинга;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733"/>
        </w:tabs>
        <w:spacing w:before="0" w:line="322" w:lineRule="exact"/>
        <w:ind w:left="426"/>
        <w:jc w:val="both"/>
      </w:pPr>
      <w:r>
        <w:t>анализ и интерпретация полученных данных в ходе мониторинга;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728"/>
        </w:tabs>
        <w:spacing w:before="0" w:line="322" w:lineRule="exact"/>
        <w:ind w:left="426"/>
        <w:jc w:val="both"/>
      </w:pPr>
      <w:r>
        <w:t>подготовка документов по итогам анализа полученных данных;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728"/>
        </w:tabs>
        <w:spacing w:before="0" w:line="322" w:lineRule="exact"/>
        <w:ind w:left="426"/>
        <w:jc w:val="both"/>
      </w:pPr>
      <w:r>
        <w:t>распространение результатов мониторинга среди пользователей мониторинга.</w:t>
      </w:r>
    </w:p>
    <w:p w:rsidR="001C7EEC" w:rsidRDefault="001C7EEC" w:rsidP="00370AF9">
      <w:pPr>
        <w:pStyle w:val="31"/>
        <w:numPr>
          <w:ilvl w:val="1"/>
          <w:numId w:val="15"/>
        </w:numPr>
        <w:shd w:val="clear" w:color="auto" w:fill="auto"/>
        <w:tabs>
          <w:tab w:val="left" w:pos="1006"/>
        </w:tabs>
        <w:spacing w:before="0" w:line="322" w:lineRule="exact"/>
        <w:ind w:left="426" w:right="1620" w:firstLine="0"/>
        <w:jc w:val="left"/>
      </w:pPr>
      <w:r>
        <w:t>Основными объектами оценки качества образования являются:</w:t>
      </w:r>
    </w:p>
    <w:p w:rsidR="001C7EEC" w:rsidRDefault="001C7EEC" w:rsidP="00104932">
      <w:pPr>
        <w:pStyle w:val="31"/>
        <w:shd w:val="clear" w:color="auto" w:fill="auto"/>
        <w:tabs>
          <w:tab w:val="left" w:pos="1006"/>
        </w:tabs>
        <w:spacing w:before="0" w:line="322" w:lineRule="exact"/>
        <w:ind w:left="426" w:right="1620" w:firstLine="0"/>
        <w:jc w:val="left"/>
      </w:pPr>
      <w:r>
        <w:t xml:space="preserve"> -общеобразовательные программы основные, дополнительные;</w:t>
      </w:r>
    </w:p>
    <w:p w:rsidR="001C7EEC" w:rsidRDefault="001C7EEC" w:rsidP="00104932">
      <w:pPr>
        <w:pStyle w:val="31"/>
        <w:shd w:val="clear" w:color="auto" w:fill="auto"/>
        <w:spacing w:before="0" w:line="322" w:lineRule="exact"/>
        <w:ind w:left="426" w:firstLine="0"/>
        <w:jc w:val="both"/>
      </w:pPr>
      <w:r>
        <w:t>-педагогические работники;</w:t>
      </w:r>
    </w:p>
    <w:p w:rsidR="001C7EEC" w:rsidRDefault="001C7EEC" w:rsidP="00104932">
      <w:pPr>
        <w:pStyle w:val="31"/>
        <w:shd w:val="clear" w:color="auto" w:fill="auto"/>
        <w:spacing w:before="0" w:line="322" w:lineRule="exact"/>
        <w:ind w:left="426" w:firstLine="0"/>
        <w:jc w:val="both"/>
      </w:pPr>
      <w:r>
        <w:t>-обучающиеся;</w:t>
      </w:r>
    </w:p>
    <w:p w:rsidR="001C7EEC" w:rsidRDefault="001C7EEC" w:rsidP="00104932">
      <w:pPr>
        <w:pStyle w:val="31"/>
        <w:shd w:val="clear" w:color="auto" w:fill="auto"/>
        <w:spacing w:before="0" w:line="322" w:lineRule="exact"/>
        <w:ind w:left="426" w:firstLine="0"/>
        <w:jc w:val="both"/>
      </w:pPr>
      <w:r>
        <w:t>-образовательный процесс;</w:t>
      </w:r>
    </w:p>
    <w:p w:rsidR="001C7EEC" w:rsidRDefault="001C7EEC" w:rsidP="00104932">
      <w:pPr>
        <w:pStyle w:val="31"/>
        <w:shd w:val="clear" w:color="auto" w:fill="auto"/>
        <w:spacing w:before="0" w:line="322" w:lineRule="exact"/>
        <w:ind w:left="426" w:firstLine="0"/>
        <w:jc w:val="both"/>
      </w:pPr>
      <w:r>
        <w:t>-учебно-материальная база.</w:t>
      </w:r>
    </w:p>
    <w:p w:rsidR="001C7EEC" w:rsidRDefault="001C7EEC" w:rsidP="00370AF9">
      <w:pPr>
        <w:pStyle w:val="10"/>
        <w:keepNext/>
        <w:keepLines/>
        <w:numPr>
          <w:ilvl w:val="1"/>
          <w:numId w:val="15"/>
        </w:numPr>
        <w:shd w:val="clear" w:color="auto" w:fill="auto"/>
        <w:tabs>
          <w:tab w:val="left" w:pos="2233"/>
        </w:tabs>
        <w:ind w:left="426" w:right="20" w:firstLine="0"/>
        <w:jc w:val="both"/>
      </w:pPr>
      <w:bookmarkStart w:id="2" w:name="bookmark1"/>
      <w:r>
        <w:t>Система</w:t>
      </w:r>
      <w:r>
        <w:tab/>
        <w:t>оценки качества образования осуществляется по трем направлениям, включающим вышеперечисленные объекты мониторинга:</w:t>
      </w:r>
      <w:bookmarkEnd w:id="2"/>
    </w:p>
    <w:p w:rsidR="001C7EEC" w:rsidRDefault="001C7EEC" w:rsidP="00104932">
      <w:pPr>
        <w:pStyle w:val="31"/>
        <w:numPr>
          <w:ilvl w:val="0"/>
          <w:numId w:val="8"/>
        </w:numPr>
        <w:shd w:val="clear" w:color="auto" w:fill="auto"/>
        <w:tabs>
          <w:tab w:val="left" w:pos="734"/>
        </w:tabs>
        <w:spacing w:before="0" w:line="322" w:lineRule="exact"/>
        <w:ind w:left="426"/>
        <w:jc w:val="both"/>
      </w:pPr>
      <w:r>
        <w:t>качество образовательных результатов;</w:t>
      </w:r>
    </w:p>
    <w:p w:rsidR="001C7EEC" w:rsidRDefault="001C7EEC" w:rsidP="00104932">
      <w:pPr>
        <w:pStyle w:val="31"/>
        <w:numPr>
          <w:ilvl w:val="0"/>
          <w:numId w:val="8"/>
        </w:numPr>
        <w:shd w:val="clear" w:color="auto" w:fill="auto"/>
        <w:tabs>
          <w:tab w:val="left" w:pos="734"/>
        </w:tabs>
        <w:spacing w:before="0" w:line="322" w:lineRule="exact"/>
        <w:ind w:left="426"/>
        <w:jc w:val="both"/>
      </w:pPr>
      <w:r>
        <w:t>качество реализации образовательного процесса;</w:t>
      </w:r>
    </w:p>
    <w:p w:rsidR="001C7EEC" w:rsidRDefault="001C7EEC" w:rsidP="00104932">
      <w:pPr>
        <w:pStyle w:val="31"/>
        <w:numPr>
          <w:ilvl w:val="0"/>
          <w:numId w:val="8"/>
        </w:numPr>
        <w:shd w:val="clear" w:color="auto" w:fill="auto"/>
        <w:tabs>
          <w:tab w:val="left" w:pos="734"/>
        </w:tabs>
        <w:spacing w:before="0" w:line="322" w:lineRule="exact"/>
        <w:ind w:left="426"/>
        <w:jc w:val="both"/>
      </w:pPr>
      <w:r>
        <w:t>качество условий, обеспечивающих образовательный процесс.</w:t>
      </w:r>
    </w:p>
    <w:p w:rsidR="001C7EEC" w:rsidRDefault="001C7EEC" w:rsidP="00370AF9">
      <w:pPr>
        <w:pStyle w:val="31"/>
        <w:numPr>
          <w:ilvl w:val="1"/>
          <w:numId w:val="15"/>
        </w:numPr>
        <w:shd w:val="clear" w:color="auto" w:fill="auto"/>
        <w:tabs>
          <w:tab w:val="left" w:pos="1038"/>
        </w:tabs>
        <w:spacing w:before="0" w:line="322" w:lineRule="exact"/>
        <w:ind w:left="426" w:right="20" w:firstLine="0"/>
        <w:jc w:val="both"/>
      </w:pPr>
      <w:r>
        <w:t>Оценка качества образовательных результатов направлена на обработку информации об уровне реализации требований к результатам освоения образовательной программы Школы.</w:t>
      </w:r>
    </w:p>
    <w:p w:rsidR="001C7EEC" w:rsidRDefault="001C7EEC" w:rsidP="00104932">
      <w:pPr>
        <w:pStyle w:val="31"/>
        <w:shd w:val="clear" w:color="auto" w:fill="auto"/>
        <w:spacing w:before="0" w:line="322" w:lineRule="exact"/>
        <w:ind w:left="426" w:right="20" w:firstLine="0"/>
        <w:jc w:val="both"/>
      </w:pPr>
      <w:r>
        <w:t xml:space="preserve">Оценка качества образовательных результатов осуществляется в ходе процедур стартовой диагностики, промежуточной </w:t>
      </w:r>
      <w:r w:rsidR="00370AF9">
        <w:t>аттестации</w:t>
      </w:r>
      <w:r>
        <w:t>, мониторинговых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образования, программы развития Школы. Их осуществление проводится специалистами Шко</w:t>
      </w:r>
      <w:r w:rsidR="00370AF9">
        <w:t>лы, педагогическими работниками</w:t>
      </w:r>
      <w:r>
        <w:t>.</w:t>
      </w:r>
    </w:p>
    <w:p w:rsidR="001C7EEC" w:rsidRDefault="001C7EEC" w:rsidP="00104932">
      <w:pPr>
        <w:pStyle w:val="31"/>
        <w:shd w:val="clear" w:color="auto" w:fill="auto"/>
        <w:spacing w:before="0" w:line="322" w:lineRule="exact"/>
        <w:ind w:left="426" w:right="20" w:firstLine="0"/>
        <w:jc w:val="both"/>
      </w:pPr>
      <w:r>
        <w:t>Для оценки качества образовательных результатов определены следующие показатели: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53"/>
        </w:tabs>
        <w:spacing w:before="0" w:line="322" w:lineRule="exact"/>
        <w:ind w:left="426" w:right="20"/>
        <w:jc w:val="both"/>
      </w:pPr>
      <w:r>
        <w:t>предметные результаты обучения;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322" w:lineRule="exact"/>
        <w:ind w:left="426" w:right="20"/>
        <w:jc w:val="both"/>
      </w:pPr>
      <w:proofErr w:type="spellStart"/>
      <w:r>
        <w:t>метапредметные</w:t>
      </w:r>
      <w:proofErr w:type="spellEnd"/>
      <w:r>
        <w:t xml:space="preserve"> образовательные результаты обучения;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43"/>
        </w:tabs>
        <w:spacing w:before="0" w:line="317" w:lineRule="exact"/>
        <w:ind w:left="426" w:right="20"/>
        <w:jc w:val="both"/>
      </w:pPr>
      <w:r>
        <w:t xml:space="preserve">личностные образовательные результаты (включая показатели социализации </w:t>
      </w:r>
      <w:proofErr w:type="gramStart"/>
      <w:r>
        <w:t>обучающихся</w:t>
      </w:r>
      <w:proofErr w:type="gramEnd"/>
      <w:r>
        <w:t>);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51"/>
        </w:tabs>
        <w:spacing w:before="0" w:after="47" w:line="270" w:lineRule="exact"/>
        <w:ind w:left="426"/>
        <w:jc w:val="both"/>
      </w:pPr>
      <w:r>
        <w:t xml:space="preserve">здоровье </w:t>
      </w:r>
      <w:proofErr w:type="gramStart"/>
      <w:r>
        <w:t>обучающихся</w:t>
      </w:r>
      <w:proofErr w:type="gramEnd"/>
      <w:r>
        <w:t xml:space="preserve"> (динамика);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56"/>
        </w:tabs>
        <w:spacing w:before="0" w:line="270" w:lineRule="exact"/>
        <w:ind w:left="426"/>
        <w:jc w:val="both"/>
      </w:pPr>
      <w:r>
        <w:t>достижения обучающихся на конкурсах, соревнованиях, олимпиадах;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51"/>
        </w:tabs>
        <w:spacing w:before="0" w:line="331" w:lineRule="exact"/>
        <w:ind w:left="426"/>
        <w:jc w:val="both"/>
      </w:pPr>
      <w:r>
        <w:t>удовлетворённость родителей качеством образовательных результатов;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56"/>
        </w:tabs>
        <w:spacing w:before="0" w:line="331" w:lineRule="exact"/>
        <w:ind w:left="426"/>
        <w:jc w:val="both"/>
      </w:pPr>
      <w:r>
        <w:t xml:space="preserve">профессиональное самоопределение </w:t>
      </w:r>
      <w:proofErr w:type="gramStart"/>
      <w:r>
        <w:t>обучающихся</w:t>
      </w:r>
      <w:proofErr w:type="gramEnd"/>
      <w:r>
        <w:t>.</w:t>
      </w:r>
    </w:p>
    <w:p w:rsidR="001C7EEC" w:rsidRDefault="001C7EEC" w:rsidP="00370AF9">
      <w:pPr>
        <w:pStyle w:val="31"/>
        <w:numPr>
          <w:ilvl w:val="1"/>
          <w:numId w:val="15"/>
        </w:numPr>
        <w:shd w:val="clear" w:color="auto" w:fill="auto"/>
        <w:tabs>
          <w:tab w:val="left" w:pos="1503"/>
        </w:tabs>
        <w:spacing w:before="0" w:line="331" w:lineRule="exact"/>
        <w:ind w:left="426" w:right="20" w:firstLine="0"/>
        <w:jc w:val="both"/>
      </w:pPr>
      <w:r>
        <w:t>Для</w:t>
      </w:r>
      <w:r>
        <w:tab/>
        <w:t>оценки качества реализации образовательного процесса определены следующие показатели: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53"/>
        </w:tabs>
        <w:spacing w:before="0" w:line="331" w:lineRule="exact"/>
        <w:ind w:left="426" w:right="20"/>
        <w:jc w:val="both"/>
      </w:pPr>
      <w:r>
        <w:t>общеобразовательные программы основные и дополнительные (соответствие структуры и содержания требованиям стандартов);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331" w:lineRule="exact"/>
        <w:ind w:left="426" w:right="20"/>
        <w:jc w:val="both"/>
      </w:pPr>
      <w:r>
        <w:t>рабочие программы по предметам учебного плана (соответствие УМК образовательным программам), программы внеурочной деятельности;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56"/>
        </w:tabs>
        <w:spacing w:before="0" w:line="331" w:lineRule="exact"/>
        <w:ind w:left="426"/>
        <w:jc w:val="both"/>
      </w:pPr>
      <w:r>
        <w:t>реализация учебных планов и рабочих программ;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56"/>
        </w:tabs>
        <w:spacing w:before="0" w:line="270" w:lineRule="exact"/>
        <w:ind w:left="426"/>
        <w:jc w:val="both"/>
      </w:pPr>
      <w:r>
        <w:lastRenderedPageBreak/>
        <w:t>качество образовательного процесса;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53"/>
        </w:tabs>
        <w:spacing w:before="0" w:line="322" w:lineRule="exact"/>
        <w:ind w:left="426" w:right="20"/>
        <w:jc w:val="both"/>
      </w:pPr>
      <w:r>
        <w:t>качество деятельности педагогического коллектива по организации внеурочной деятельности как ресурса реализации требований ФГОС;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56"/>
        </w:tabs>
        <w:spacing w:before="0" w:line="331" w:lineRule="exact"/>
        <w:ind w:left="426"/>
        <w:jc w:val="both"/>
      </w:pPr>
      <w:r>
        <w:t>качество реализации системы воспитательной работы;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56"/>
        </w:tabs>
        <w:spacing w:before="0" w:line="331" w:lineRule="exact"/>
        <w:ind w:left="426"/>
        <w:jc w:val="both"/>
      </w:pPr>
      <w:r>
        <w:t>качество методического сопровождения образовательного процесса.</w:t>
      </w:r>
    </w:p>
    <w:p w:rsidR="001C7EEC" w:rsidRDefault="001C7EEC" w:rsidP="00370AF9">
      <w:pPr>
        <w:pStyle w:val="31"/>
        <w:numPr>
          <w:ilvl w:val="1"/>
          <w:numId w:val="15"/>
        </w:numPr>
        <w:shd w:val="clear" w:color="auto" w:fill="auto"/>
        <w:tabs>
          <w:tab w:val="left" w:pos="1100"/>
        </w:tabs>
        <w:spacing w:before="0" w:line="331" w:lineRule="exact"/>
        <w:ind w:left="426" w:right="20" w:firstLine="0"/>
        <w:jc w:val="both"/>
      </w:pPr>
      <w:r>
        <w:t>Для оценки качества условий, обеспечивающих образовательный процесс, определены следующие показатели: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56"/>
        </w:tabs>
        <w:spacing w:before="0" w:line="331" w:lineRule="exact"/>
        <w:ind w:left="426"/>
        <w:jc w:val="both"/>
      </w:pPr>
      <w:r>
        <w:t>материально-техническое обеспечение;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51"/>
        </w:tabs>
        <w:spacing w:before="0" w:line="331" w:lineRule="exact"/>
        <w:ind w:left="426"/>
        <w:jc w:val="both"/>
      </w:pPr>
      <w:r>
        <w:t>информационно-методическое обеспечение;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61"/>
        </w:tabs>
        <w:spacing w:before="0" w:line="331" w:lineRule="exact"/>
        <w:ind w:left="426"/>
        <w:jc w:val="both"/>
      </w:pPr>
      <w:r>
        <w:t>санитарно-гигиенические и эстетические условия;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56"/>
        </w:tabs>
        <w:spacing w:before="0" w:line="270" w:lineRule="exact"/>
        <w:ind w:left="426"/>
        <w:jc w:val="both"/>
      </w:pPr>
      <w:r>
        <w:t>медицинское сопровождение, организация питания;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331" w:lineRule="exact"/>
        <w:ind w:left="426"/>
        <w:jc w:val="both"/>
      </w:pPr>
      <w:r>
        <w:t>использование социальной сферы микрорайона и города;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331" w:lineRule="exact"/>
        <w:ind w:left="426"/>
        <w:jc w:val="both"/>
      </w:pPr>
      <w:r>
        <w:t>кадровое обеспечение;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38"/>
        </w:tabs>
        <w:spacing w:before="0" w:line="331" w:lineRule="exact"/>
        <w:ind w:left="426" w:right="40"/>
        <w:jc w:val="both"/>
      </w:pPr>
      <w:r>
        <w:t>общественно-государственное управление (педагогический совет, родительские комитеты, ученическое самоуправление);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31"/>
        </w:tabs>
        <w:spacing w:before="0" w:line="331" w:lineRule="exact"/>
        <w:ind w:left="426"/>
        <w:jc w:val="both"/>
      </w:pPr>
      <w:r>
        <w:t>документооборот и нормативно-правовое обеспечение;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331" w:lineRule="exact"/>
        <w:ind w:left="426" w:right="40"/>
        <w:jc w:val="both"/>
      </w:pPr>
      <w:r>
        <w:t>удовлетворённость учеников и родителей (законных представителей) условиями в Школе.</w:t>
      </w:r>
    </w:p>
    <w:p w:rsidR="001C7EEC" w:rsidRDefault="001C7EEC" w:rsidP="00370AF9">
      <w:pPr>
        <w:pStyle w:val="31"/>
        <w:numPr>
          <w:ilvl w:val="1"/>
          <w:numId w:val="15"/>
        </w:numPr>
        <w:shd w:val="clear" w:color="auto" w:fill="auto"/>
        <w:tabs>
          <w:tab w:val="left" w:pos="1150"/>
        </w:tabs>
        <w:spacing w:before="0" w:line="331" w:lineRule="exact"/>
        <w:ind w:left="426" w:firstLine="0"/>
        <w:jc w:val="both"/>
      </w:pPr>
      <w:r>
        <w:t>Оценочные процедуры мониторинга: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31"/>
        </w:tabs>
        <w:spacing w:before="0" w:line="331" w:lineRule="exact"/>
        <w:ind w:left="426"/>
        <w:jc w:val="both"/>
      </w:pPr>
      <w:r>
        <w:t>тестирование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41"/>
        </w:tabs>
        <w:spacing w:before="0" w:line="341" w:lineRule="exact"/>
        <w:ind w:left="426"/>
        <w:jc w:val="both"/>
      </w:pPr>
      <w:r>
        <w:t>анкетирование, ранжирование,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31"/>
        </w:tabs>
        <w:spacing w:before="0" w:line="341" w:lineRule="exact"/>
        <w:ind w:left="426"/>
        <w:jc w:val="both"/>
      </w:pPr>
      <w:r>
        <w:t>экспертное оценивание,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341" w:lineRule="exact"/>
        <w:ind w:left="426"/>
        <w:jc w:val="both"/>
      </w:pPr>
      <w:r>
        <w:t>измерение (проведение контрольных и других работ),</w:t>
      </w:r>
    </w:p>
    <w:p w:rsidR="001C7EEC" w:rsidRDefault="001C7EEC" w:rsidP="00104932">
      <w:pPr>
        <w:pStyle w:val="31"/>
        <w:numPr>
          <w:ilvl w:val="0"/>
          <w:numId w:val="7"/>
        </w:numPr>
        <w:shd w:val="clear" w:color="auto" w:fill="auto"/>
        <w:tabs>
          <w:tab w:val="left" w:pos="1141"/>
        </w:tabs>
        <w:spacing w:before="0" w:line="322" w:lineRule="exact"/>
        <w:ind w:left="426"/>
        <w:jc w:val="both"/>
      </w:pPr>
      <w:r>
        <w:t>статистическая обработка информации и другие</w:t>
      </w:r>
    </w:p>
    <w:p w:rsidR="001C7EEC" w:rsidRDefault="001C7EEC" w:rsidP="00370AF9">
      <w:pPr>
        <w:pStyle w:val="31"/>
        <w:numPr>
          <w:ilvl w:val="1"/>
          <w:numId w:val="15"/>
        </w:numPr>
        <w:shd w:val="clear" w:color="auto" w:fill="auto"/>
        <w:tabs>
          <w:tab w:val="left" w:pos="1133"/>
        </w:tabs>
        <w:spacing w:before="0" w:line="322" w:lineRule="exact"/>
        <w:ind w:left="426" w:right="40" w:firstLine="0"/>
        <w:jc w:val="both"/>
      </w:pPr>
      <w:proofErr w:type="gramStart"/>
      <w:r>
        <w:t>Основными инструментами, позволяющими дать качественную оценку системе образования, являются: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proofErr w:type="gramEnd"/>
    </w:p>
    <w:p w:rsidR="001C7EEC" w:rsidRDefault="001C7EEC" w:rsidP="00370AF9">
      <w:pPr>
        <w:pStyle w:val="31"/>
        <w:numPr>
          <w:ilvl w:val="1"/>
          <w:numId w:val="15"/>
        </w:numPr>
        <w:shd w:val="clear" w:color="auto" w:fill="auto"/>
        <w:tabs>
          <w:tab w:val="left" w:pos="1080"/>
        </w:tabs>
        <w:spacing w:before="0" w:line="322" w:lineRule="exact"/>
        <w:ind w:left="426" w:right="40" w:firstLine="0"/>
        <w:jc w:val="both"/>
      </w:pPr>
      <w:r>
        <w:t>Процедура измерения, используемая в рамках мониторинга, направлена на установление качественных и количественных характеристик объекта. В отношении характеристик, которые вообще или практически не поддаются измерению, система количественных оценок дополняется качественными оценками.</w:t>
      </w:r>
    </w:p>
    <w:p w:rsidR="001C7EEC" w:rsidRDefault="001C7EEC" w:rsidP="00370AF9">
      <w:pPr>
        <w:pStyle w:val="31"/>
        <w:numPr>
          <w:ilvl w:val="1"/>
          <w:numId w:val="15"/>
        </w:numPr>
        <w:shd w:val="clear" w:color="auto" w:fill="auto"/>
        <w:tabs>
          <w:tab w:val="left" w:pos="1147"/>
        </w:tabs>
        <w:spacing w:before="0" w:after="304" w:line="322" w:lineRule="exact"/>
        <w:ind w:left="426" w:right="40" w:firstLine="0"/>
        <w:jc w:val="both"/>
      </w:pPr>
      <w:r>
        <w:t xml:space="preserve">Общеметодологическими требованиями к инструментарию мониторинга являются </w:t>
      </w:r>
      <w:proofErr w:type="spellStart"/>
      <w:r>
        <w:t>валидность</w:t>
      </w:r>
      <w:proofErr w:type="spellEnd"/>
      <w:r>
        <w:t xml:space="preserve">, надежность, удобство использования, доступность для различных уровней управления, </w:t>
      </w:r>
      <w:proofErr w:type="spellStart"/>
      <w:r>
        <w:t>стандартизированность</w:t>
      </w:r>
      <w:proofErr w:type="spellEnd"/>
      <w:r>
        <w:t xml:space="preserve"> и </w:t>
      </w:r>
      <w:proofErr w:type="spellStart"/>
      <w:r>
        <w:t>апробированность</w:t>
      </w:r>
      <w:proofErr w:type="spellEnd"/>
      <w:r>
        <w:t>.</w:t>
      </w:r>
    </w:p>
    <w:p w:rsidR="001C7EEC" w:rsidRDefault="001C7EEC" w:rsidP="00104932">
      <w:pPr>
        <w:pStyle w:val="31"/>
        <w:shd w:val="clear" w:color="auto" w:fill="auto"/>
        <w:tabs>
          <w:tab w:val="left" w:pos="1147"/>
        </w:tabs>
        <w:spacing w:before="0" w:after="304" w:line="322" w:lineRule="exact"/>
        <w:ind w:left="426" w:right="40" w:firstLine="0"/>
        <w:jc w:val="both"/>
      </w:pPr>
      <w:r>
        <w:t>4.15.Субъекты</w:t>
      </w:r>
      <w:r>
        <w:tab/>
        <w:t xml:space="preserve"> учебно-воспитательного процесса Школы имеют право на конфиденциальность информации.</w:t>
      </w:r>
    </w:p>
    <w:p w:rsidR="001C7EEC" w:rsidRDefault="001C7EEC" w:rsidP="00104932">
      <w:pPr>
        <w:pStyle w:val="40"/>
        <w:shd w:val="clear" w:color="auto" w:fill="auto"/>
        <w:tabs>
          <w:tab w:val="left" w:pos="6718"/>
        </w:tabs>
        <w:spacing w:line="317" w:lineRule="exact"/>
        <w:ind w:left="426"/>
        <w:jc w:val="both"/>
      </w:pPr>
    </w:p>
    <w:p w:rsidR="001C7EEC" w:rsidRDefault="001C7EEC" w:rsidP="00104932">
      <w:pPr>
        <w:pStyle w:val="40"/>
        <w:shd w:val="clear" w:color="auto" w:fill="auto"/>
        <w:tabs>
          <w:tab w:val="left" w:pos="6718"/>
        </w:tabs>
        <w:spacing w:line="317" w:lineRule="exact"/>
        <w:ind w:left="426"/>
        <w:jc w:val="both"/>
      </w:pPr>
      <w:r>
        <w:t xml:space="preserve">5.Права и ответственность </w:t>
      </w:r>
      <w:proofErr w:type="gramStart"/>
      <w:r>
        <w:t>участников  внутренней системы оценки качества образования</w:t>
      </w:r>
      <w:proofErr w:type="gramEnd"/>
    </w:p>
    <w:p w:rsidR="001C7EEC" w:rsidRDefault="001C7EEC" w:rsidP="00104932">
      <w:pPr>
        <w:pStyle w:val="31"/>
        <w:shd w:val="clear" w:color="auto" w:fill="auto"/>
        <w:spacing w:before="0" w:line="317" w:lineRule="exact"/>
        <w:ind w:left="426" w:firstLine="0"/>
        <w:jc w:val="both"/>
      </w:pPr>
      <w:r>
        <w:t>5.2.За организацию мониторинга несут ответственность:</w:t>
      </w:r>
    </w:p>
    <w:p w:rsidR="001C7EEC" w:rsidRDefault="001C7EEC" w:rsidP="00104932">
      <w:pPr>
        <w:pStyle w:val="31"/>
        <w:numPr>
          <w:ilvl w:val="0"/>
          <w:numId w:val="9"/>
        </w:numPr>
        <w:shd w:val="clear" w:color="auto" w:fill="auto"/>
        <w:tabs>
          <w:tab w:val="left" w:pos="1006"/>
        </w:tabs>
        <w:spacing w:before="0" w:line="317" w:lineRule="exact"/>
        <w:ind w:left="426"/>
        <w:jc w:val="both"/>
      </w:pPr>
      <w:r>
        <w:t>.за дидактический мониторинг - заместители директора, психолого-логопедическая служба;</w:t>
      </w:r>
    </w:p>
    <w:p w:rsidR="001C7EEC" w:rsidRDefault="001C7EEC" w:rsidP="00104932">
      <w:pPr>
        <w:pStyle w:val="31"/>
        <w:shd w:val="clear" w:color="auto" w:fill="auto"/>
        <w:spacing w:before="0" w:line="317" w:lineRule="exact"/>
        <w:ind w:left="426" w:right="40" w:firstLine="0"/>
        <w:jc w:val="both"/>
      </w:pPr>
      <w:r>
        <w:lastRenderedPageBreak/>
        <w:t xml:space="preserve">5.2.2.за воспитательный мониторинг </w:t>
      </w:r>
      <w:proofErr w:type="gramStart"/>
      <w:r>
        <w:t>–з</w:t>
      </w:r>
      <w:proofErr w:type="gramEnd"/>
      <w:r>
        <w:t xml:space="preserve">аместители директора, психолого-логопедическая служба,  руководитель ШМО классных руководителей; </w:t>
      </w:r>
    </w:p>
    <w:p w:rsidR="001C7EEC" w:rsidRDefault="001C7EEC" w:rsidP="00104932">
      <w:pPr>
        <w:pStyle w:val="31"/>
        <w:shd w:val="clear" w:color="auto" w:fill="auto"/>
        <w:spacing w:before="0" w:after="296" w:line="317" w:lineRule="exact"/>
        <w:ind w:left="426" w:firstLine="0"/>
        <w:jc w:val="both"/>
      </w:pPr>
      <w:r>
        <w:t>5.2.3.за управленческий мониторинг - директор Школы.</w:t>
      </w:r>
    </w:p>
    <w:p w:rsidR="001C7EEC" w:rsidRDefault="001C7EEC" w:rsidP="001C7EEC">
      <w:pPr>
        <w:pStyle w:val="40"/>
        <w:shd w:val="clear" w:color="auto" w:fill="auto"/>
        <w:ind w:right="200"/>
        <w:jc w:val="center"/>
      </w:pPr>
      <w:r>
        <w:t>6. Результаты системы оценки качества образования</w:t>
      </w:r>
    </w:p>
    <w:p w:rsidR="001C7EEC" w:rsidRDefault="001C7EEC" w:rsidP="001C7EEC">
      <w:pPr>
        <w:pStyle w:val="31"/>
        <w:numPr>
          <w:ilvl w:val="0"/>
          <w:numId w:val="10"/>
        </w:numPr>
        <w:shd w:val="clear" w:color="auto" w:fill="auto"/>
        <w:tabs>
          <w:tab w:val="left" w:pos="1224"/>
        </w:tabs>
        <w:spacing w:before="0" w:line="322" w:lineRule="exact"/>
        <w:ind w:right="40" w:firstLine="440"/>
        <w:jc w:val="both"/>
      </w:pPr>
      <w:r>
        <w:t>По итогам анализа полученных данных мониторинга готовятся соответствующие документы (отчеты, справки, доклады), которые доводятся до всех участников образовательных отношений в режиме гласности и открытости. Итоги работы оформляются в схемах, графиках, таблицах, диаграммах, отражаются в справочно-аналитических материалах, содержащих конкретные, реально выполнимые рекомендации.</w:t>
      </w:r>
    </w:p>
    <w:p w:rsidR="001C7EEC" w:rsidRDefault="001C7EEC" w:rsidP="001C7EEC">
      <w:pPr>
        <w:pStyle w:val="31"/>
        <w:numPr>
          <w:ilvl w:val="0"/>
          <w:numId w:val="10"/>
        </w:numPr>
        <w:shd w:val="clear" w:color="auto" w:fill="auto"/>
        <w:tabs>
          <w:tab w:val="left" w:pos="1166"/>
        </w:tabs>
        <w:spacing w:before="0" w:line="322" w:lineRule="exact"/>
        <w:ind w:right="40" w:firstLine="440"/>
        <w:jc w:val="both"/>
      </w:pPr>
      <w:r>
        <w:t>Мониторинговые исследования могут обсуждаться на заседаниях Педагогического совета, совещаниях при директоре, зам. директора, заседаниях  ШМО.</w:t>
      </w:r>
    </w:p>
    <w:p w:rsidR="001C7EEC" w:rsidRDefault="001C7EEC" w:rsidP="001C7EEC">
      <w:pPr>
        <w:pStyle w:val="31"/>
        <w:numPr>
          <w:ilvl w:val="0"/>
          <w:numId w:val="10"/>
        </w:numPr>
        <w:shd w:val="clear" w:color="auto" w:fill="auto"/>
        <w:tabs>
          <w:tab w:val="left" w:pos="910"/>
        </w:tabs>
        <w:spacing w:before="0" w:line="331" w:lineRule="exact"/>
        <w:ind w:firstLine="440"/>
        <w:jc w:val="both"/>
      </w:pPr>
      <w:r>
        <w:t>Результаты системы оценки качества образования способствуют:</w:t>
      </w:r>
    </w:p>
    <w:p w:rsidR="001C7EEC" w:rsidRDefault="001C7EEC" w:rsidP="001C7EEC">
      <w:pPr>
        <w:pStyle w:val="31"/>
        <w:numPr>
          <w:ilvl w:val="0"/>
          <w:numId w:val="7"/>
        </w:numPr>
        <w:shd w:val="clear" w:color="auto" w:fill="auto"/>
        <w:tabs>
          <w:tab w:val="left" w:pos="811"/>
        </w:tabs>
        <w:spacing w:before="0" w:line="331" w:lineRule="exact"/>
        <w:ind w:right="20" w:firstLine="440"/>
        <w:jc w:val="both"/>
      </w:pPr>
      <w:r>
        <w:t>принятию обоснованных управленческих решений по повышению качества образования;</w:t>
      </w:r>
    </w:p>
    <w:p w:rsidR="001C7EEC" w:rsidRDefault="001C7EEC" w:rsidP="001C7EEC">
      <w:pPr>
        <w:pStyle w:val="31"/>
        <w:numPr>
          <w:ilvl w:val="0"/>
          <w:numId w:val="7"/>
        </w:numPr>
        <w:shd w:val="clear" w:color="auto" w:fill="auto"/>
        <w:tabs>
          <w:tab w:val="left" w:pos="826"/>
        </w:tabs>
        <w:spacing w:before="0" w:line="331" w:lineRule="exact"/>
        <w:ind w:right="20" w:firstLine="440"/>
        <w:jc w:val="both"/>
      </w:pPr>
      <w:r>
        <w:t>повышению уровня информированности потребителей образовательных услуг для принятия жизненно важных решений (по продолжению образования или трудоустройству);</w:t>
      </w:r>
    </w:p>
    <w:p w:rsidR="001C7EEC" w:rsidRDefault="001C7EEC" w:rsidP="001C7EEC">
      <w:pPr>
        <w:pStyle w:val="31"/>
        <w:numPr>
          <w:ilvl w:val="0"/>
          <w:numId w:val="7"/>
        </w:numPr>
        <w:shd w:val="clear" w:color="auto" w:fill="auto"/>
        <w:tabs>
          <w:tab w:val="left" w:pos="829"/>
        </w:tabs>
        <w:spacing w:before="0" w:line="331" w:lineRule="exact"/>
        <w:ind w:firstLine="440"/>
        <w:jc w:val="both"/>
      </w:pPr>
      <w:r>
        <w:t>обеспечению единого образовательного пространства;</w:t>
      </w:r>
    </w:p>
    <w:p w:rsidR="001C7EEC" w:rsidRDefault="001C7EEC" w:rsidP="001C7EEC">
      <w:pPr>
        <w:pStyle w:val="31"/>
        <w:numPr>
          <w:ilvl w:val="0"/>
          <w:numId w:val="7"/>
        </w:numPr>
        <w:shd w:val="clear" w:color="auto" w:fill="auto"/>
        <w:tabs>
          <w:tab w:val="left" w:pos="830"/>
        </w:tabs>
        <w:spacing w:before="0" w:line="331" w:lineRule="exact"/>
        <w:ind w:right="20" w:firstLine="440"/>
        <w:jc w:val="both"/>
      </w:pPr>
      <w:r>
        <w:t>созданию системы измерителей для различных пользователей, позволяющей эффективно достичь основных целей системы качества образования.</w:t>
      </w:r>
    </w:p>
    <w:p w:rsidR="001C7EEC" w:rsidRDefault="001C7EEC" w:rsidP="001C7EEC">
      <w:pPr>
        <w:pStyle w:val="31"/>
        <w:shd w:val="clear" w:color="auto" w:fill="auto"/>
        <w:tabs>
          <w:tab w:val="left" w:pos="830"/>
        </w:tabs>
        <w:spacing w:before="0" w:line="331" w:lineRule="exact"/>
        <w:ind w:right="20" w:firstLine="0"/>
        <w:jc w:val="both"/>
      </w:pPr>
    </w:p>
    <w:p w:rsidR="00916EB6" w:rsidRPr="00916EB6" w:rsidRDefault="00916EB6" w:rsidP="00916EB6">
      <w:pPr>
        <w:autoSpaceDE w:val="0"/>
        <w:autoSpaceDN w:val="0"/>
        <w:adjustRightInd w:val="0"/>
        <w:ind w:left="3630"/>
        <w:jc w:val="both"/>
        <w:rPr>
          <w:rFonts w:ascii="Times New Roman" w:hAnsi="Times New Roman" w:cs="Times New Roman"/>
          <w:sz w:val="27"/>
          <w:szCs w:val="27"/>
        </w:rPr>
      </w:pPr>
    </w:p>
    <w:p w:rsidR="00916EB6" w:rsidRDefault="00916EB6" w:rsidP="00916EB6">
      <w:pPr>
        <w:autoSpaceDE w:val="0"/>
        <w:autoSpaceDN w:val="0"/>
        <w:adjustRightInd w:val="0"/>
        <w:ind w:left="363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8C58F3" w:rsidRDefault="008C58F3" w:rsidP="00916EB6">
      <w:pPr>
        <w:autoSpaceDE w:val="0"/>
        <w:autoSpaceDN w:val="0"/>
        <w:adjustRightInd w:val="0"/>
        <w:ind w:left="363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8C58F3" w:rsidRDefault="008C58F3" w:rsidP="00916EB6">
      <w:pPr>
        <w:autoSpaceDE w:val="0"/>
        <w:autoSpaceDN w:val="0"/>
        <w:adjustRightInd w:val="0"/>
        <w:ind w:left="363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916EB6" w:rsidRDefault="00916EB6" w:rsidP="00916EB6">
      <w:pPr>
        <w:jc w:val="both"/>
        <w:rPr>
          <w:color w:val="auto"/>
          <w:sz w:val="28"/>
          <w:szCs w:val="28"/>
        </w:rPr>
      </w:pPr>
    </w:p>
    <w:p w:rsidR="008C58F3" w:rsidRDefault="008C58F3" w:rsidP="00916EB6">
      <w:pPr>
        <w:jc w:val="both"/>
        <w:rPr>
          <w:color w:val="auto"/>
          <w:sz w:val="28"/>
          <w:szCs w:val="28"/>
        </w:rPr>
      </w:pPr>
    </w:p>
    <w:p w:rsidR="008C58F3" w:rsidRDefault="008C58F3" w:rsidP="00916EB6">
      <w:pPr>
        <w:jc w:val="both"/>
        <w:rPr>
          <w:color w:val="auto"/>
          <w:sz w:val="28"/>
          <w:szCs w:val="28"/>
        </w:rPr>
      </w:pPr>
    </w:p>
    <w:p w:rsidR="008C58F3" w:rsidRDefault="008C58F3" w:rsidP="00916EB6">
      <w:pPr>
        <w:jc w:val="both"/>
        <w:rPr>
          <w:color w:val="auto"/>
          <w:sz w:val="28"/>
          <w:szCs w:val="28"/>
        </w:rPr>
      </w:pPr>
    </w:p>
    <w:p w:rsidR="008C58F3" w:rsidRDefault="008C58F3" w:rsidP="00916EB6">
      <w:pPr>
        <w:jc w:val="both"/>
        <w:rPr>
          <w:color w:val="auto"/>
          <w:sz w:val="28"/>
          <w:szCs w:val="28"/>
        </w:rPr>
      </w:pPr>
    </w:p>
    <w:p w:rsidR="008C58F3" w:rsidRDefault="008C58F3" w:rsidP="00916EB6">
      <w:pPr>
        <w:jc w:val="both"/>
        <w:rPr>
          <w:color w:val="auto"/>
          <w:sz w:val="28"/>
          <w:szCs w:val="28"/>
        </w:rPr>
      </w:pPr>
    </w:p>
    <w:p w:rsidR="008C58F3" w:rsidRDefault="008C58F3" w:rsidP="00916EB6">
      <w:pPr>
        <w:jc w:val="both"/>
        <w:rPr>
          <w:color w:val="auto"/>
          <w:sz w:val="28"/>
          <w:szCs w:val="28"/>
        </w:rPr>
      </w:pPr>
    </w:p>
    <w:p w:rsidR="008C58F3" w:rsidRDefault="008C58F3" w:rsidP="00916EB6">
      <w:pPr>
        <w:jc w:val="both"/>
        <w:rPr>
          <w:color w:val="auto"/>
          <w:sz w:val="28"/>
          <w:szCs w:val="28"/>
        </w:rPr>
      </w:pPr>
    </w:p>
    <w:p w:rsidR="008C58F3" w:rsidRDefault="008C58F3" w:rsidP="00916EB6">
      <w:pPr>
        <w:jc w:val="both"/>
        <w:rPr>
          <w:color w:val="auto"/>
          <w:sz w:val="28"/>
          <w:szCs w:val="28"/>
        </w:rPr>
      </w:pPr>
    </w:p>
    <w:p w:rsidR="008C58F3" w:rsidRDefault="008C58F3" w:rsidP="00916EB6">
      <w:pPr>
        <w:jc w:val="both"/>
        <w:rPr>
          <w:color w:val="auto"/>
          <w:sz w:val="28"/>
          <w:szCs w:val="28"/>
        </w:rPr>
      </w:pPr>
    </w:p>
    <w:p w:rsidR="008C58F3" w:rsidRDefault="008C58F3" w:rsidP="00916EB6">
      <w:pPr>
        <w:jc w:val="both"/>
        <w:rPr>
          <w:color w:val="auto"/>
          <w:sz w:val="28"/>
          <w:szCs w:val="28"/>
        </w:rPr>
      </w:pPr>
    </w:p>
    <w:p w:rsidR="008C58F3" w:rsidRDefault="008C58F3" w:rsidP="00916EB6">
      <w:pPr>
        <w:jc w:val="both"/>
        <w:rPr>
          <w:color w:val="auto"/>
          <w:sz w:val="28"/>
          <w:szCs w:val="28"/>
        </w:rPr>
      </w:pPr>
    </w:p>
    <w:p w:rsidR="008C58F3" w:rsidRDefault="008C58F3" w:rsidP="00916EB6">
      <w:pPr>
        <w:jc w:val="both"/>
        <w:rPr>
          <w:color w:val="auto"/>
          <w:sz w:val="28"/>
          <w:szCs w:val="28"/>
        </w:rPr>
      </w:pPr>
    </w:p>
    <w:p w:rsidR="008C58F3" w:rsidRDefault="008C58F3" w:rsidP="00916EB6">
      <w:pPr>
        <w:jc w:val="both"/>
        <w:rPr>
          <w:color w:val="auto"/>
          <w:sz w:val="28"/>
          <w:szCs w:val="28"/>
        </w:rPr>
      </w:pPr>
    </w:p>
    <w:p w:rsidR="00C3648E" w:rsidRDefault="00C3648E" w:rsidP="00916EB6">
      <w:pPr>
        <w:jc w:val="both"/>
        <w:rPr>
          <w:color w:val="auto"/>
          <w:sz w:val="28"/>
          <w:szCs w:val="28"/>
        </w:rPr>
      </w:pPr>
    </w:p>
    <w:p w:rsidR="00BD3BD9" w:rsidRDefault="00BD3BD9" w:rsidP="00916EB6">
      <w:pPr>
        <w:jc w:val="both"/>
        <w:rPr>
          <w:color w:val="auto"/>
          <w:sz w:val="28"/>
          <w:szCs w:val="28"/>
        </w:rPr>
      </w:pPr>
    </w:p>
    <w:p w:rsidR="008C58F3" w:rsidRDefault="008C58F3" w:rsidP="00916EB6">
      <w:pPr>
        <w:jc w:val="both"/>
        <w:rPr>
          <w:color w:val="auto"/>
          <w:sz w:val="28"/>
          <w:szCs w:val="28"/>
        </w:rPr>
      </w:pPr>
    </w:p>
    <w:p w:rsidR="008C58F3" w:rsidRDefault="008C58F3" w:rsidP="00916EB6">
      <w:pPr>
        <w:jc w:val="both"/>
        <w:rPr>
          <w:color w:val="auto"/>
          <w:sz w:val="28"/>
          <w:szCs w:val="28"/>
        </w:rPr>
      </w:pPr>
    </w:p>
    <w:p w:rsidR="00595C28" w:rsidRPr="00370AF9" w:rsidRDefault="00595C28" w:rsidP="0029572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FF0000"/>
          <w:sz w:val="22"/>
          <w:szCs w:val="22"/>
        </w:rPr>
      </w:pPr>
    </w:p>
    <w:p w:rsidR="00104932" w:rsidRDefault="00104932" w:rsidP="00104932">
      <w:pPr>
        <w:widowControl/>
        <w:ind w:left="637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0493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№ 1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104932" w:rsidRDefault="00104932" w:rsidP="00104932">
      <w:pPr>
        <w:widowControl/>
        <w:ind w:left="637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Положению о внутренней системе</w:t>
      </w:r>
    </w:p>
    <w:p w:rsidR="00104932" w:rsidRDefault="00104932" w:rsidP="00104932">
      <w:pPr>
        <w:widowControl/>
        <w:ind w:left="637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оценки качества образования</w:t>
      </w:r>
    </w:p>
    <w:p w:rsidR="00104932" w:rsidRPr="00104932" w:rsidRDefault="00104932" w:rsidP="00104932">
      <w:pPr>
        <w:widowControl/>
        <w:ind w:left="637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C7EEC" w:rsidRDefault="001C7EEC" w:rsidP="001C7EE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Циклограмма  внутренней системы оценки качества образования</w:t>
      </w:r>
    </w:p>
    <w:tbl>
      <w:tblPr>
        <w:tblW w:w="10106" w:type="dxa"/>
        <w:tblInd w:w="775" w:type="dxa"/>
        <w:tblLayout w:type="fixed"/>
        <w:tblLook w:val="04A0" w:firstRow="1" w:lastRow="0" w:firstColumn="1" w:lastColumn="0" w:noHBand="0" w:noVBand="1"/>
      </w:tblPr>
      <w:tblGrid>
        <w:gridCol w:w="393"/>
        <w:gridCol w:w="1844"/>
        <w:gridCol w:w="3418"/>
        <w:gridCol w:w="1401"/>
        <w:gridCol w:w="1276"/>
        <w:gridCol w:w="73"/>
        <w:gridCol w:w="709"/>
        <w:gridCol w:w="148"/>
        <w:gridCol w:w="844"/>
      </w:tblGrid>
      <w:tr w:rsidR="001C7EEC" w:rsidRPr="002B173A" w:rsidTr="001C7EEC">
        <w:trPr>
          <w:trHeight w:val="315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  <w:t>№</w:t>
            </w:r>
          </w:p>
          <w:p w:rsidR="001C7EEC" w:rsidRPr="002B173A" w:rsidRDefault="001C7EEC">
            <w:pPr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о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  <w:t>бъекты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  <w:t>мониторинга</w:t>
            </w:r>
            <w:proofErr w:type="spellEnd"/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п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  <w:t>оказатели</w:t>
            </w:r>
            <w:proofErr w:type="spellEnd"/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м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  <w:t>етоды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 xml:space="preserve">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о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  <w:t>твет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 xml:space="preserve">- 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  <w:t>ственный</w:t>
            </w:r>
            <w:proofErr w:type="spellEnd"/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практический выход</w:t>
            </w:r>
          </w:p>
        </w:tc>
      </w:tr>
      <w:tr w:rsidR="001C7EEC" w:rsidRPr="002B173A" w:rsidTr="001C7EEC">
        <w:trPr>
          <w:trHeight w:val="24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7EEC" w:rsidRPr="002B173A" w:rsidRDefault="001C7EE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7EEC" w:rsidRPr="002B173A" w:rsidRDefault="001C7EE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7EEC" w:rsidRPr="002B173A" w:rsidRDefault="001C7EE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7EEC" w:rsidRPr="002B173A" w:rsidRDefault="001C7EE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7EEC" w:rsidRPr="002B173A" w:rsidRDefault="001C7EE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перио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 xml:space="preserve"> </w:t>
            </w:r>
            <w:proofErr w:type="gram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-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д</w:t>
            </w:r>
            <w:proofErr w:type="gramEnd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ичность</w:t>
            </w:r>
            <w:proofErr w:type="spellEnd"/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измере</w:t>
            </w:r>
            <w:proofErr w:type="spellEnd"/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ния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 xml:space="preserve"> форма предоставления данных</w:t>
            </w:r>
          </w:p>
        </w:tc>
      </w:tr>
      <w:tr w:rsidR="001C7EEC" w:rsidRPr="002B173A" w:rsidTr="001C7EEC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val="en-US" w:eastAsia="en-US"/>
              </w:rPr>
            </w:pPr>
          </w:p>
        </w:tc>
        <w:tc>
          <w:tcPr>
            <w:tcW w:w="9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val="en-US" w:eastAsia="en-US"/>
              </w:rPr>
            </w:pPr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val="en-US" w:eastAsia="en-US"/>
              </w:rPr>
              <w:t xml:space="preserve">I. </w:t>
            </w:r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  <w:t>Качество образовательных р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val="en-US" w:eastAsia="en-US"/>
              </w:rPr>
              <w:t>езультат</w:t>
            </w:r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  <w:t>ов</w:t>
            </w:r>
            <w:proofErr w:type="spellEnd"/>
          </w:p>
        </w:tc>
      </w:tr>
      <w:tr w:rsidR="001C7EEC" w:rsidRPr="002B173A" w:rsidTr="006C372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</w:pPr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val="en-US"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  <w:t>Предметные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 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  <w:t>результаты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  <w:t>обучения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обучающихся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Для каждого предмета учебного плана определяется:</w:t>
            </w: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-текущая успеваемость, доля </w:t>
            </w:r>
            <w:proofErr w:type="gram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неуспевающих</w:t>
            </w:r>
            <w:proofErr w:type="gram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, </w:t>
            </w: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-качество знаний (доля обучающихся на «4» и «5»), </w:t>
            </w: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-средний процент выполнения заданий административных контрольных работ.</w:t>
            </w: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Сравнение с данными независимой диагностики  (ОГЭ, ЕГЭ для части предметов</w:t>
            </w:r>
            <w:r w:rsidR="001E5B91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и другие</w:t>
            </w: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329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Стартовая диагностика,</w:t>
            </w:r>
            <w:r w:rsidR="008A6329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</w:t>
            </w: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промежуточная 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и итоговая аттестация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Зам. директора по УР, руководители ШМО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4раза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/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по факту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проведе</w:t>
            </w:r>
            <w:proofErr w:type="spellEnd"/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ния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EEC" w:rsidRPr="002B173A" w:rsidRDefault="001C7EE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Отчёт классного руководителя, анализ контрольных работ, 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аналити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-</w:t>
            </w:r>
          </w:p>
          <w:p w:rsidR="001C7EEC" w:rsidRPr="002B173A" w:rsidRDefault="001C7EE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ческая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информация </w:t>
            </w:r>
          </w:p>
        </w:tc>
      </w:tr>
      <w:tr w:rsidR="001C7EEC" w:rsidRPr="002B173A" w:rsidTr="006C372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Метапредметные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результаты обучения </w:t>
            </w:r>
            <w:proofErr w:type="gram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обучающихся</w:t>
            </w:r>
            <w:proofErr w:type="gramEnd"/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Уровень освоения планируемых 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метапредметных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результатов 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481AF4" w:rsidP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Наблюдение, комплексные работы, проектная деятельность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Зам. директора по УР, руководители ШМО, классные руководители</w:t>
            </w:r>
            <w:r w:rsidR="00481AF4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, учителя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EEC" w:rsidRPr="002B173A" w:rsidRDefault="002B173A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в</w:t>
            </w:r>
            <w:r w:rsidR="00481AF4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1AF4" w:rsidRPr="002B173A" w:rsidRDefault="00481AF4" w:rsidP="00481AF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Аналити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-</w:t>
            </w:r>
          </w:p>
          <w:p w:rsidR="001C7EEC" w:rsidRPr="002B173A" w:rsidRDefault="00481AF4" w:rsidP="00481AF4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ческая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информация</w:t>
            </w:r>
          </w:p>
        </w:tc>
      </w:tr>
      <w:tr w:rsidR="001C7EEC" w:rsidRPr="002B173A" w:rsidTr="006C372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 w:rsidP="00481AF4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Личностные результаты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Уровень 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сформированности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планируемых личностных</w:t>
            </w:r>
            <w:r w:rsidR="00481AF4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результатов</w:t>
            </w: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(высокий, </w:t>
            </w:r>
            <w:r w:rsidR="00481AF4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средний, низкий)</w:t>
            </w: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Тестирование</w:t>
            </w:r>
            <w:r w:rsidR="00481AF4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, в том числе по программам </w:t>
            </w:r>
            <w:proofErr w:type="spellStart"/>
            <w:r w:rsidR="00BC4960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внутришкольного</w:t>
            </w:r>
            <w:proofErr w:type="spellEnd"/>
            <w:r w:rsidR="00BC4960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</w:t>
            </w:r>
            <w:r w:rsidR="00481AF4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мониторинга и</w:t>
            </w:r>
            <w:r w:rsidR="00BC4960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ли</w:t>
            </w:r>
            <w:r w:rsidR="00481AF4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с использованием независимых цент</w:t>
            </w:r>
            <w:r w:rsidR="00BC4960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ров педагогических измерений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Педагог-психолог,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классные руководители,   зам. директора  ВР</w:t>
            </w:r>
            <w:r w:rsidR="00BC4960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, учителя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EEC" w:rsidRPr="002B173A" w:rsidRDefault="002B173A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н</w:t>
            </w:r>
            <w:r w:rsidR="00BC4960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е менее 1 раза в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Отчет по факту проведения</w:t>
            </w:r>
          </w:p>
        </w:tc>
      </w:tr>
      <w:tr w:rsidR="001C7EEC" w:rsidRPr="002B173A" w:rsidTr="006C372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Здоровье </w:t>
            </w:r>
            <w:proofErr w:type="gram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обучающихся</w:t>
            </w:r>
            <w:proofErr w:type="gramEnd"/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Динамика в доле </w:t>
            </w:r>
            <w:proofErr w:type="gram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обучающихся</w:t>
            </w:r>
            <w:proofErr w:type="gram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, имеющих отклонение в здоровье.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Доля </w:t>
            </w:r>
            <w:proofErr w:type="gram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обучающихся</w:t>
            </w:r>
            <w:proofErr w:type="gram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по группам здоровья.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Уровень физической подготовленности.</w:t>
            </w: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Доля </w:t>
            </w:r>
            <w:proofErr w:type="gram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обучающихся</w:t>
            </w:r>
            <w:proofErr w:type="gram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, которые занимаются спортом.</w:t>
            </w: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Процент пропусков уроков по болезни.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Наблюдение,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медосмотр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BC4960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Классные руководи</w:t>
            </w:r>
            <w:r w:rsidR="001C7EEC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тели, зам. директора  ВР, учитель физической культуры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2 раза в год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 w:rsidP="006C372E">
            <w:pPr>
              <w:snapToGrid w:val="0"/>
              <w:spacing w:line="276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</w:p>
          <w:p w:rsidR="006C372E" w:rsidRPr="002B173A" w:rsidRDefault="006C372E" w:rsidP="006C372E">
            <w:pPr>
              <w:snapToGrid w:val="0"/>
              <w:spacing w:line="276" w:lineRule="auto"/>
              <w:ind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4 раза в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Классный журнал, публичный доклад, отчет  учителя физической культуры</w:t>
            </w:r>
          </w:p>
        </w:tc>
      </w:tr>
      <w:tr w:rsidR="001C7EEC" w:rsidRPr="002B173A" w:rsidTr="006C372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Достижения обучающихся на конкурсах, соревнованиях, олимпиадах и т.д.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Доля участвовавших в конкурсах, олимпиадах по предметам на уровне: школы, района, области, России, международном.  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Доля победителей (призеров) на уровне: школы, района, области, России, международном.</w:t>
            </w: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proofErr w:type="gram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Доля участвовавших в спортивных соревнованиях  на уровне: школы, района, области, России.</w:t>
            </w:r>
            <w:proofErr w:type="gramEnd"/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proofErr w:type="gram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Доля  победителей (призеров) спортивных соревнований на уровне: школы, района, области, России. </w:t>
            </w:r>
            <w:proofErr w:type="gram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Экспертиза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Зам. директора по ВР,   руководители ШМО, классные руководители, учитель физической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1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Портфолио, публичный доклад, система БАРС, отчет классного руководителя</w:t>
            </w:r>
          </w:p>
        </w:tc>
      </w:tr>
      <w:tr w:rsidR="001C7EEC" w:rsidRPr="002B173A" w:rsidTr="006C372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6C372E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Удовлетворён</w:t>
            </w:r>
            <w:r w:rsidR="001C7EEC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ность </w:t>
            </w:r>
            <w:r w:rsidR="001C7EEC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lastRenderedPageBreak/>
              <w:t>родителей качеством образовательных результатов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lastRenderedPageBreak/>
              <w:t xml:space="preserve">Доля родителей, положительно </w:t>
            </w: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lastRenderedPageBreak/>
              <w:t xml:space="preserve">высказавшихся по качеству образовательных результатов, к количеству родителей неудовлетворенных качеством образовательных результатов.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lastRenderedPageBreak/>
              <w:t>Анк</w:t>
            </w: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  <w:t>етирование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Зам. директора </w:t>
            </w: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lastRenderedPageBreak/>
              <w:t>по ВР, классные руководители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lastRenderedPageBreak/>
              <w:t xml:space="preserve">1-2 раз в </w:t>
            </w: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lastRenderedPageBreak/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04A8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lastRenderedPageBreak/>
              <w:t xml:space="preserve">Сводная 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lastRenderedPageBreak/>
              <w:t>информа</w:t>
            </w:r>
            <w:proofErr w:type="spellEnd"/>
            <w:r w:rsidR="006C372E"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-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ция</w:t>
            </w:r>
            <w:proofErr w:type="spellEnd"/>
          </w:p>
        </w:tc>
      </w:tr>
      <w:tr w:rsidR="001C7EEC" w:rsidRPr="002B173A" w:rsidTr="006C372E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6C372E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Профессиональ</w:t>
            </w:r>
            <w:r w:rsidR="001C7EEC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ное самоопределение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обучающихся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Доля выпускников 9, 11 -го классов,  поступивших в учебные заведения на бюджетную форму обучения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Экспертное оценивание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  <w:t>Классны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е  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  <w:t>руководител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1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Отчет, публичный доклад</w:t>
            </w:r>
          </w:p>
        </w:tc>
      </w:tr>
      <w:tr w:rsidR="001C7EEC" w:rsidRPr="002B173A" w:rsidTr="001C7EEC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9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EEC" w:rsidRPr="002B173A" w:rsidRDefault="001C7EEC" w:rsidP="00E72FE7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val="en-US" w:eastAsia="en-US"/>
              </w:rPr>
              <w:t>II</w:t>
            </w:r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  <w:t xml:space="preserve">. </w:t>
            </w:r>
            <w:r w:rsidR="00E72FE7" w:rsidRPr="00E72FE7">
              <w:rPr>
                <w:rFonts w:ascii="Times New Roman" w:hAnsi="Times New Roman"/>
                <w:b/>
                <w:sz w:val="16"/>
                <w:szCs w:val="16"/>
              </w:rPr>
              <w:t>Качество реализации образовательной деятельности</w:t>
            </w:r>
          </w:p>
        </w:tc>
      </w:tr>
      <w:tr w:rsidR="001C7EEC" w:rsidRPr="002B173A" w:rsidTr="001C7EEC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Основные образовательные программы (ООП)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372E" w:rsidRPr="002B173A" w:rsidRDefault="001C7EEC">
            <w:pPr>
              <w:snapToGrid w:val="0"/>
              <w:spacing w:line="276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Соответствие структуры и содержания ООП требованиям ФГОС, соответствие направленности и содержания ООП типу ОУ, соответствие способов, форм 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и порядка реализации ООП 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санит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.- гигиеническим требованиям, соответствие УМК ООП, удовлетворенность родителей структурой и содержанием ООП.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Экспертиза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 w:rsidP="006C372E">
            <w:pPr>
              <w:snapToGrid w:val="0"/>
              <w:spacing w:line="276" w:lineRule="auto"/>
              <w:ind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BC4960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Учет мнения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Директор</w:t>
            </w:r>
            <w:proofErr w:type="gram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,</w:t>
            </w:r>
            <w:proofErr w:type="gram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зам. директора по УР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1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4A8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 xml:space="preserve">Приказ об 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утвержде</w:t>
            </w:r>
            <w:proofErr w:type="spellEnd"/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нии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.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 w:rsidP="006C372E">
            <w:pPr>
              <w:snapToGrid w:val="0"/>
              <w:spacing w:line="276" w:lineRule="auto"/>
              <w:ind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</w:p>
        </w:tc>
      </w:tr>
      <w:tr w:rsidR="001C7EEC" w:rsidRPr="002B173A" w:rsidTr="001C7EEC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Дополнительные образовательные программы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Количество реализуемых дополнительных программ, число обучающихся по конкретным доп. образовательным программам,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удовлетворенность родителей реализацией доп. образовательных программ.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Экспертиза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BC4960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Учет мнения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EEC" w:rsidRPr="002B173A" w:rsidRDefault="001C7EEC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2B173A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з</w:t>
            </w:r>
            <w:r w:rsidR="001C7EEC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ам. директора по УР, классные руководители </w:t>
            </w:r>
          </w:p>
          <w:p w:rsidR="001C7EEC" w:rsidRPr="002B173A" w:rsidRDefault="001C7EEC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1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ОШ -1 , ОО-1, анализ работы ОУ</w:t>
            </w:r>
          </w:p>
        </w:tc>
      </w:tr>
      <w:tr w:rsidR="001C7EEC" w:rsidRPr="002B173A" w:rsidTr="001C7EEC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</w:pPr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Реализация учебных планов и рабочих программ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Соответствие учебных планов и рабочих программ ФГОС, полное выполнение учебных планов и рабочих программ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  <w:t>Экспертиза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2B173A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з</w:t>
            </w:r>
            <w:r w:rsidR="001C7EEC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ам. директора по УР 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2 раз в год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 xml:space="preserve">Отчет </w:t>
            </w:r>
          </w:p>
        </w:tc>
      </w:tr>
      <w:tr w:rsidR="001C7EEC" w:rsidRPr="002B173A" w:rsidTr="001C7EEC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  <w:t xml:space="preserve">11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6C372E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Образователь</w:t>
            </w:r>
            <w:r w:rsidR="001C7EEC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ный процесс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Образовательные технологии, используемые </w:t>
            </w:r>
            <w:proofErr w:type="gram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в</w:t>
            </w:r>
            <w:proofErr w:type="gram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ОП.</w:t>
            </w:r>
          </w:p>
          <w:p w:rsidR="001C7EEC" w:rsidRPr="002B173A" w:rsidRDefault="001C7EEC" w:rsidP="002B173A">
            <w:pPr>
              <w:snapToGrid w:val="0"/>
              <w:spacing w:line="276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Уровень использования дифференцированного подхода к </w:t>
            </w:r>
            <w:proofErr w:type="gram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обучающимся</w:t>
            </w:r>
            <w:proofErr w:type="gram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в процессе обучения.</w:t>
            </w:r>
          </w:p>
          <w:p w:rsidR="001C7EEC" w:rsidRPr="002B173A" w:rsidRDefault="001C7EEC" w:rsidP="002B173A">
            <w:pPr>
              <w:snapToGrid w:val="0"/>
              <w:spacing w:line="276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Соблюдение прав и интересов участников образовательных отношений.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BC4960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Наблюдение, 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Зам. директора по УР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1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372E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 xml:space="preserve">Планы проведения и анализы уроков и 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мероприя</w:t>
            </w:r>
            <w:proofErr w:type="spellEnd"/>
            <w:r w:rsidR="006C372E"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-</w:t>
            </w:r>
          </w:p>
          <w:p w:rsidR="001C7EEC" w:rsidRPr="002B173A" w:rsidRDefault="006C372E" w:rsidP="006C372E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т</w:t>
            </w:r>
            <w:r w:rsidR="001C7EEC"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ий</w:t>
            </w:r>
            <w:proofErr w:type="spellEnd"/>
          </w:p>
        </w:tc>
      </w:tr>
      <w:tr w:rsidR="001C7EEC" w:rsidRPr="002B173A" w:rsidTr="001C7EEC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Обучающиеся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Общая численность </w:t>
            </w:r>
            <w:proofErr w:type="gram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обучающих</w:t>
            </w:r>
            <w:r w:rsid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ся</w:t>
            </w:r>
            <w:proofErr w:type="gramEnd"/>
            <w:r w:rsid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по полу, возрасту</w:t>
            </w: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.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Наполняемость классов.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Степень адаптации к обучению обучающихся 1, 5 классов.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Количество обучающихся их социально-неблагополучных семей. 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Количество занятий, пропущенных </w:t>
            </w:r>
            <w:proofErr w:type="gram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обучающимися</w:t>
            </w:r>
            <w:proofErr w:type="gram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без уважительных причин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Экспертиза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Зам. директора по ВР, педагог-психолог, социальный педагог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1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372E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 xml:space="preserve">ОШ-1, 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ОО-1, тарификационный список, социальный паспорт, классный журнал</w:t>
            </w:r>
          </w:p>
        </w:tc>
      </w:tr>
      <w:tr w:rsidR="001C7EEC" w:rsidRPr="002B173A" w:rsidTr="00BC4960">
        <w:trPr>
          <w:trHeight w:val="71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t xml:space="preserve">Организация </w:t>
            </w:r>
            <w:proofErr w:type="gramStart"/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t>внеурочной</w:t>
            </w:r>
            <w:proofErr w:type="gramEnd"/>
          </w:p>
          <w:p w:rsidR="001C7EEC" w:rsidRPr="002B173A" w:rsidRDefault="001C7EEC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t>деятельности как ресурса реализации требований к «портрету выпускника»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t xml:space="preserve">Уровень вовлечённости обучающихся во внеурочную образовательную </w:t>
            </w:r>
            <w:proofErr w:type="gramStart"/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t>деятельность</w:t>
            </w:r>
            <w:proofErr w:type="gramEnd"/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t xml:space="preserve"> как на базе школы, так и вне. </w:t>
            </w:r>
          </w:p>
          <w:p w:rsidR="001C7EEC" w:rsidRPr="002B173A" w:rsidRDefault="001C7EEC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t>Динамика развития  личностных результатов обучающихся.</w:t>
            </w:r>
          </w:p>
          <w:p w:rsidR="001C7EEC" w:rsidRPr="002B173A" w:rsidRDefault="001C7EEC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t xml:space="preserve">Продуктивность деятельности  </w:t>
            </w:r>
          </w:p>
          <w:p w:rsidR="001C7EEC" w:rsidRPr="002B173A" w:rsidRDefault="001C7EEC">
            <w:pPr>
              <w:spacing w:line="276" w:lineRule="auto"/>
              <w:rPr>
                <w:rFonts w:ascii="Times New Roman" w:eastAsiaTheme="minorHAnsi" w:hAnsi="Times New Roman" w:cs="Times New Roman"/>
                <w:i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BC4960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Наблюдение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Зам. директора по УВР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EEC" w:rsidRPr="002B173A" w:rsidRDefault="00BC4960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Не менее 1 раза в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мониторинг</w:t>
            </w:r>
          </w:p>
        </w:tc>
      </w:tr>
      <w:tr w:rsidR="001C7EEC" w:rsidRPr="002B173A" w:rsidTr="001C7EEC">
        <w:trPr>
          <w:trHeight w:val="55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  <w:lang w:eastAsia="en-US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t>Качество реализации воспитательной системы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t xml:space="preserve">Уровень </w:t>
            </w:r>
            <w:proofErr w:type="spellStart"/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t>сформированности</w:t>
            </w:r>
            <w:proofErr w:type="spellEnd"/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t xml:space="preserve">, развития и сплочения ученического коллектива, характер межличностных отношений. </w:t>
            </w:r>
          </w:p>
          <w:p w:rsidR="001C7EEC" w:rsidRPr="002B173A" w:rsidRDefault="001C7EEC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t xml:space="preserve">Уровень воспитанности </w:t>
            </w:r>
            <w:proofErr w:type="gramStart"/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t>обучающихся</w:t>
            </w:r>
            <w:proofErr w:type="gramEnd"/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t>.</w:t>
            </w:r>
          </w:p>
          <w:p w:rsidR="001C7EEC" w:rsidRPr="002B173A" w:rsidRDefault="001C7EEC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t>Качество деятельности педагогов-</w:t>
            </w:r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lastRenderedPageBreak/>
              <w:t xml:space="preserve">предметников по организации предметных событий в школе и вне школы.   Динамика уровня социальной активности и инициативы школьников; результативность участия обучающихся в программах, проектах, конкурсах, фестивалях разного уровня. </w:t>
            </w:r>
          </w:p>
          <w:p w:rsidR="001C7EEC" w:rsidRPr="002B173A" w:rsidRDefault="001C7EEC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t>Удовлетворённость учащихся, их родителей, педагогов воспитательными мероприятиями.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EEC" w:rsidRPr="002B173A" w:rsidRDefault="00BC4960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lastRenderedPageBreak/>
              <w:t>Анкетирование, тестирование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 w:rsidP="006C372E">
            <w:pPr>
              <w:snapToGrid w:val="0"/>
              <w:spacing w:line="276" w:lineRule="auto"/>
              <w:ind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lastRenderedPageBreak/>
              <w:t>Зам. директора по ВР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EEC" w:rsidRPr="002B173A" w:rsidRDefault="00BC4960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lastRenderedPageBreak/>
              <w:t>Не менее 1 раза в год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 w:rsidP="006C372E">
            <w:pPr>
              <w:snapToGrid w:val="0"/>
              <w:spacing w:line="276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1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72E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lastRenderedPageBreak/>
              <w:t xml:space="preserve">Сводная 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информа</w:t>
            </w:r>
            <w:proofErr w:type="spellEnd"/>
            <w:r w:rsidR="006C372E"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-</w:t>
            </w:r>
          </w:p>
          <w:p w:rsidR="006C372E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ция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 xml:space="preserve">, план ВШК, отчетность, </w:t>
            </w: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lastRenderedPageBreak/>
              <w:t xml:space="preserve">лист самооценки проф. </w:t>
            </w:r>
            <w:proofErr w:type="spellStart"/>
            <w:r w:rsidR="006C372E"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д</w:t>
            </w: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еятельнос</w:t>
            </w:r>
            <w:proofErr w:type="spellEnd"/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ти</w:t>
            </w:r>
            <w:proofErr w:type="spellEnd"/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 w:rsidP="006C372E">
            <w:pPr>
              <w:snapToGrid w:val="0"/>
              <w:spacing w:line="276" w:lineRule="auto"/>
              <w:ind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</w:p>
          <w:p w:rsidR="006C372E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 xml:space="preserve">Сводная 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информа</w:t>
            </w:r>
            <w:proofErr w:type="spellEnd"/>
            <w:r w:rsidR="006C372E"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-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ция</w:t>
            </w:r>
            <w:proofErr w:type="spellEnd"/>
          </w:p>
        </w:tc>
      </w:tr>
      <w:tr w:rsidR="001C7EEC" w:rsidRPr="002B173A" w:rsidTr="001C7EEC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  <w:lang w:eastAsia="en-US"/>
              </w:rPr>
              <w:lastRenderedPageBreak/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t>Качество методического сопровождения ОП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Theme="minorHAnsi" w:hAnsi="Times New Roman" w:cs="Times New Roman"/>
                <w:color w:val="auto"/>
                <w:sz w:val="17"/>
                <w:szCs w:val="17"/>
                <w:lang w:eastAsia="en-US"/>
              </w:rPr>
              <w:t xml:space="preserve">Динамика роста уровня профессиональной компетентности учителя. Качество методической деятельности ШМО, качество работы библиотеки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Экспертиза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Зам. директора по УВР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EEC" w:rsidRPr="002B173A" w:rsidRDefault="00BC4960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1 раз</w:t>
            </w:r>
            <w:r w:rsidR="001C7EEC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в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Портфолио учителя, сайт, протоколы</w:t>
            </w:r>
          </w:p>
        </w:tc>
      </w:tr>
      <w:tr w:rsidR="001C7EEC" w:rsidRPr="002B173A" w:rsidTr="001C7EEC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9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EEC" w:rsidRPr="00E72FE7" w:rsidRDefault="001C7EEC" w:rsidP="00E72FE7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E72FE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en-US"/>
              </w:rPr>
              <w:t>III</w:t>
            </w:r>
            <w:r w:rsidRPr="00E72FE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en-US"/>
              </w:rPr>
              <w:t xml:space="preserve">. </w:t>
            </w:r>
            <w:r w:rsidR="00E72FE7" w:rsidRPr="00E72FE7">
              <w:rPr>
                <w:rFonts w:ascii="Times New Roman" w:hAnsi="Times New Roman"/>
                <w:b/>
                <w:sz w:val="16"/>
                <w:szCs w:val="16"/>
              </w:rPr>
              <w:t>Качество условий, обеспечивающих образовательную деятельность</w:t>
            </w:r>
          </w:p>
        </w:tc>
      </w:tr>
      <w:tr w:rsidR="001C7EEC" w:rsidRPr="002B173A" w:rsidTr="001C7EEC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  <w:t>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Материально-техническое обеспечение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Соответствие учебно-методического, материально-технического обеспечения требованиям ФГОС.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proofErr w:type="gram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Оснащенность Шк</w:t>
            </w:r>
            <w:r w:rsidR="00BC4960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олы (водоснабжение, теплоснабже</w:t>
            </w: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ние,  канализация, пожаробезопасность,  система безопасности, ремонт, столовая, спортивный зал,  наличие оборудованных кабинетов,  благоустроенность территории, библиотека)</w:t>
            </w:r>
            <w:proofErr w:type="gramEnd"/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Удовлетворенность родителей (законных представителей).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EEC" w:rsidRPr="002B173A" w:rsidRDefault="006C372E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  <w:t>Экспертиза</w:t>
            </w:r>
            <w:proofErr w:type="spellEnd"/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 w:rsidP="006C372E">
            <w:pPr>
              <w:spacing w:line="276" w:lineRule="auto"/>
              <w:ind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А</w:t>
            </w: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  <w:t>нкетирование</w:t>
            </w:r>
            <w:r w:rsidR="00BC4960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, НОКО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  <w:t>Директор</w:t>
            </w:r>
            <w:proofErr w:type="spellEnd"/>
            <w:r w:rsidR="006C372E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  <w:t>школы</w:t>
            </w:r>
            <w:proofErr w:type="spellEnd"/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EEC" w:rsidRPr="002B173A" w:rsidRDefault="00BC4960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не менее </w:t>
            </w:r>
            <w:r w:rsidR="001C7EEC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1 раз</w:t>
            </w: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а</w:t>
            </w:r>
            <w:r w:rsidR="001C7EEC"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 в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Акты-разрешения, акты осмотра кабинетов,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сайт школы, ОО-1, анализ работы</w:t>
            </w:r>
          </w:p>
          <w:p w:rsidR="001C7EEC" w:rsidRPr="002B173A" w:rsidRDefault="001C7EEC" w:rsidP="006C372E">
            <w:pPr>
              <w:snapToGrid w:val="0"/>
              <w:spacing w:line="276" w:lineRule="auto"/>
              <w:ind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</w:p>
          <w:p w:rsidR="006C372E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 xml:space="preserve">сводная 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информа</w:t>
            </w:r>
            <w:proofErr w:type="spellEnd"/>
            <w:r w:rsidR="006C372E"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-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ция</w:t>
            </w:r>
            <w:proofErr w:type="spellEnd"/>
          </w:p>
        </w:tc>
      </w:tr>
      <w:tr w:rsidR="001C7EEC" w:rsidRPr="002B173A" w:rsidTr="001C7EEC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</w:pPr>
            <w:r w:rsidRPr="002B173A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  <w:t>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  <w:t>Кадровое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  <w:t>обеспечение</w:t>
            </w:r>
            <w:proofErr w:type="spellEnd"/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Укомплектованность педагогическими кадрами, имеющими необходимую квалификацию;</w:t>
            </w:r>
          </w:p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численность  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педработников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, административно-управленческого, обслуживающего персонала; </w:t>
            </w: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 xml:space="preserve">доля педагогических работников, имеющих первую, высшую квалификационные категории; </w:t>
            </w: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педстаж</w:t>
            </w:r>
            <w:proofErr w:type="spellEnd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;</w:t>
            </w: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доля педагогических работников, прошедших курсы повышения квалификации;</w:t>
            </w: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количество молодых специалистов;</w:t>
            </w:r>
          </w:p>
          <w:p w:rsidR="001C7EEC" w:rsidRPr="002B173A" w:rsidRDefault="001C7EEC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качество и результативность педагогических работников, уровень инновационной деятельности педагога.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</w:pPr>
            <w:proofErr w:type="spellStart"/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en-US" w:eastAsia="en-US"/>
              </w:rPr>
              <w:t>Экспертиза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Директор школы, зам. директора по УР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1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7EEC" w:rsidRPr="002B173A" w:rsidRDefault="001C7EEC">
            <w:pPr>
              <w:snapToGrid w:val="0"/>
              <w:spacing w:line="276" w:lineRule="auto"/>
              <w:ind w:left="-57" w:right="-113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</w:pPr>
            <w:r w:rsidRPr="002B173A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eastAsia="en-US"/>
              </w:rPr>
              <w:t>Книга учета личного состава, личные дела, графики курсовой подготовки, план работы и развития кабинета, самоанализ педагогической деятельности, план самообразования, портфолио, сайт</w:t>
            </w:r>
          </w:p>
        </w:tc>
      </w:tr>
    </w:tbl>
    <w:p w:rsidR="001C7EEC" w:rsidRDefault="001C7EEC" w:rsidP="00104932">
      <w:pPr>
        <w:tabs>
          <w:tab w:val="left" w:pos="501"/>
        </w:tabs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  <w:t>1.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u w:val="single"/>
          <w:lang w:eastAsia="en-US"/>
        </w:rPr>
        <w:t xml:space="preserve">Качество </w:t>
      </w:r>
      <w:r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u w:val="single"/>
          <w:lang w:eastAsia="en-US"/>
        </w:rPr>
        <w:t>успеваемости обучающихся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u w:val="single"/>
          <w:lang w:eastAsia="en-US"/>
        </w:rPr>
        <w:t xml:space="preserve"> :</w:t>
      </w:r>
      <w:proofErr w:type="gramEnd"/>
    </w:p>
    <w:p w:rsidR="001C7EEC" w:rsidRDefault="001C7EEC" w:rsidP="001C7EEC">
      <w:pPr>
        <w:tabs>
          <w:tab w:val="left" w:pos="713"/>
        </w:tabs>
        <w:spacing w:before="2" w:line="322" w:lineRule="exact"/>
        <w:ind w:left="21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1.1.Вычисление </w:t>
      </w:r>
      <w:r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u w:val="single"/>
          <w:lang w:eastAsia="en-US"/>
        </w:rPr>
        <w:t>качества успеваемости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(в %) </w:t>
      </w:r>
      <w:proofErr w:type="gram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:</w:t>
      </w:r>
    </w:p>
    <w:p w:rsidR="001C7EEC" w:rsidRDefault="001C7EEC" w:rsidP="001C7EEC">
      <w:pPr>
        <w:numPr>
          <w:ilvl w:val="2"/>
          <w:numId w:val="11"/>
        </w:numPr>
        <w:tabs>
          <w:tab w:val="left" w:pos="941"/>
        </w:tabs>
        <w:ind w:right="124"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Количество обучающихся, получивших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«5»,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«4»,«3»,  разделить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количество обучающихся, выполнявших работу, умножить на 100%.</w:t>
      </w:r>
    </w:p>
    <w:p w:rsidR="001C7EEC" w:rsidRDefault="001C7EEC" w:rsidP="001C7EEC">
      <w:pPr>
        <w:tabs>
          <w:tab w:val="left" w:pos="712"/>
        </w:tabs>
        <w:spacing w:line="322" w:lineRule="exact"/>
        <w:ind w:left="21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1.2.</w:t>
      </w:r>
      <w:proofErr w:type="spellStart"/>
      <w:r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u w:val="single"/>
          <w:lang w:val="en-US" w:eastAsia="en-US"/>
        </w:rPr>
        <w:t>Уровни</w:t>
      </w:r>
      <w:proofErr w:type="spellEnd"/>
      <w:r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u w:val="single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u w:val="single"/>
          <w:lang w:val="en-US" w:eastAsia="en-US"/>
        </w:rPr>
        <w:t>успеваемости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об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уча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ю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:</w:t>
      </w:r>
    </w:p>
    <w:p w:rsidR="001C7EEC" w:rsidRDefault="001C7EEC" w:rsidP="001C7EEC">
      <w:pPr>
        <w:numPr>
          <w:ilvl w:val="2"/>
          <w:numId w:val="11"/>
        </w:numPr>
        <w:tabs>
          <w:tab w:val="left" w:pos="941"/>
        </w:tabs>
        <w:spacing w:before="1" w:line="342" w:lineRule="exact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Оптимальный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уровень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(100%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-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90%);</w:t>
      </w:r>
    </w:p>
    <w:p w:rsidR="001C7EEC" w:rsidRDefault="001C7EEC" w:rsidP="001C7EEC">
      <w:pPr>
        <w:numPr>
          <w:ilvl w:val="2"/>
          <w:numId w:val="11"/>
        </w:numPr>
        <w:tabs>
          <w:tab w:val="left" w:pos="941"/>
        </w:tabs>
        <w:spacing w:line="342" w:lineRule="exact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Допустимый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уровень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(89%-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75%);</w:t>
      </w:r>
    </w:p>
    <w:p w:rsidR="001C7EEC" w:rsidRDefault="001C7EEC" w:rsidP="001C7EEC">
      <w:pPr>
        <w:numPr>
          <w:ilvl w:val="2"/>
          <w:numId w:val="11"/>
        </w:numPr>
        <w:tabs>
          <w:tab w:val="left" w:pos="941"/>
        </w:tabs>
        <w:spacing w:line="342" w:lineRule="exact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Удовлетворительный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уровень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(74%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 -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50%);</w:t>
      </w:r>
    </w:p>
    <w:p w:rsidR="001C7EEC" w:rsidRDefault="001C7EEC" w:rsidP="001C7EEC">
      <w:pPr>
        <w:numPr>
          <w:ilvl w:val="2"/>
          <w:numId w:val="11"/>
        </w:numPr>
        <w:tabs>
          <w:tab w:val="left" w:pos="941"/>
        </w:tabs>
        <w:spacing w:line="342" w:lineRule="exact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lastRenderedPageBreak/>
        <w:t>Тревожный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уровень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(49%-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40%);</w:t>
      </w:r>
    </w:p>
    <w:p w:rsidR="001C7EEC" w:rsidRDefault="001C7EEC" w:rsidP="001C7EEC">
      <w:pPr>
        <w:numPr>
          <w:ilvl w:val="2"/>
          <w:numId w:val="11"/>
        </w:numPr>
        <w:tabs>
          <w:tab w:val="left" w:pos="941"/>
        </w:tabs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Критический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уровень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(39%-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0%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).</w:t>
      </w:r>
    </w:p>
    <w:p w:rsidR="001C7EEC" w:rsidRDefault="001C7EEC" w:rsidP="00104932">
      <w:pPr>
        <w:tabs>
          <w:tab w:val="left" w:pos="381"/>
        </w:tabs>
        <w:spacing w:before="34" w:line="322" w:lineRule="exact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u w:val="single"/>
          <w:lang w:eastAsia="en-US"/>
        </w:rPr>
        <w:t>2.Качество знаний обучающихся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u w:val="single"/>
          <w:lang w:eastAsia="en-US"/>
        </w:rPr>
        <w:t xml:space="preserve"> :</w:t>
      </w:r>
      <w:proofErr w:type="gramEnd"/>
    </w:p>
    <w:p w:rsidR="001C7EEC" w:rsidRDefault="001C7EEC" w:rsidP="001C7EEC">
      <w:pPr>
        <w:tabs>
          <w:tab w:val="left" w:pos="593"/>
        </w:tabs>
        <w:spacing w:line="321" w:lineRule="exact"/>
        <w:ind w:left="99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2.1.Вычисление </w:t>
      </w:r>
      <w:r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u w:val="single"/>
          <w:lang w:eastAsia="en-US"/>
        </w:rPr>
        <w:t>качества знаний обучающихся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в</w:t>
      </w:r>
      <w:proofErr w:type="gram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%):</w:t>
      </w:r>
    </w:p>
    <w:p w:rsidR="001C7EEC" w:rsidRDefault="001C7EEC" w:rsidP="001C7EEC">
      <w:pPr>
        <w:numPr>
          <w:ilvl w:val="2"/>
          <w:numId w:val="11"/>
        </w:numPr>
        <w:tabs>
          <w:tab w:val="left" w:pos="941"/>
        </w:tabs>
        <w:ind w:right="124"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Количество учащихся, получивших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«5»,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«4»,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разделить на 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количество обучающихся, выполнявших 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работу, 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умножить на 100%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.</w:t>
      </w:r>
    </w:p>
    <w:p w:rsidR="001C7EEC" w:rsidRDefault="001C7EEC" w:rsidP="001C7EEC">
      <w:pPr>
        <w:tabs>
          <w:tab w:val="left" w:pos="593"/>
        </w:tabs>
        <w:spacing w:line="321" w:lineRule="exact"/>
        <w:ind w:left="99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2.2.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Уровни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u w:val="single"/>
          <w:lang w:val="en-US" w:eastAsia="en-US"/>
        </w:rPr>
        <w:t>качества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u w:val="single"/>
          <w:lang w:val="en-US" w:eastAsia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u w:val="single"/>
          <w:lang w:val="en-US" w:eastAsia="en-US"/>
        </w:rPr>
        <w:t>знаний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u w:val="single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об</w:t>
      </w: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уча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ю</w:t>
      </w: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щихся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:</w:t>
      </w:r>
    </w:p>
    <w:p w:rsidR="001C7EEC" w:rsidRDefault="001C7EEC" w:rsidP="001C7EEC">
      <w:pPr>
        <w:numPr>
          <w:ilvl w:val="2"/>
          <w:numId w:val="12"/>
        </w:numPr>
        <w:tabs>
          <w:tab w:val="left" w:pos="821"/>
        </w:tabs>
        <w:spacing w:line="342" w:lineRule="exact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Оптимальный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уровень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(100%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-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50%);</w:t>
      </w:r>
    </w:p>
    <w:p w:rsidR="001C7EEC" w:rsidRDefault="001C7EEC" w:rsidP="001C7EEC">
      <w:pPr>
        <w:numPr>
          <w:ilvl w:val="2"/>
          <w:numId w:val="12"/>
        </w:numPr>
        <w:tabs>
          <w:tab w:val="left" w:pos="821"/>
        </w:tabs>
        <w:spacing w:line="342" w:lineRule="exact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Допустимый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уровень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(49%-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30%);</w:t>
      </w:r>
    </w:p>
    <w:p w:rsidR="001C7EEC" w:rsidRDefault="001C7EEC" w:rsidP="001C7EEC">
      <w:pPr>
        <w:numPr>
          <w:ilvl w:val="2"/>
          <w:numId w:val="12"/>
        </w:numPr>
        <w:tabs>
          <w:tab w:val="left" w:pos="821"/>
        </w:tabs>
        <w:spacing w:line="342" w:lineRule="exact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Удовлетворительный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уровень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(29%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 -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25%);</w:t>
      </w:r>
    </w:p>
    <w:p w:rsidR="001C7EEC" w:rsidRDefault="001C7EEC" w:rsidP="001C7EEC">
      <w:pPr>
        <w:numPr>
          <w:ilvl w:val="2"/>
          <w:numId w:val="12"/>
        </w:numPr>
        <w:tabs>
          <w:tab w:val="left" w:pos="821"/>
        </w:tabs>
        <w:spacing w:line="342" w:lineRule="exact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Тревожный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уровень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(24%-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15%);</w:t>
      </w:r>
    </w:p>
    <w:p w:rsidR="001C7EEC" w:rsidRDefault="001C7EEC" w:rsidP="001C7EEC">
      <w:pPr>
        <w:numPr>
          <w:ilvl w:val="2"/>
          <w:numId w:val="12"/>
        </w:numPr>
        <w:tabs>
          <w:tab w:val="left" w:pos="821"/>
        </w:tabs>
        <w:spacing w:line="342" w:lineRule="exact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Критический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уровень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(14%-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0%);</w:t>
      </w:r>
    </w:p>
    <w:p w:rsidR="001C7EEC" w:rsidRDefault="001C7EEC" w:rsidP="00104932">
      <w:pPr>
        <w:tabs>
          <w:tab w:val="left" w:pos="381"/>
        </w:tabs>
        <w:spacing w:before="1" w:line="322" w:lineRule="exact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u w:val="single"/>
          <w:lang w:eastAsia="en-US"/>
        </w:rPr>
        <w:t xml:space="preserve">3.Степень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u w:val="single"/>
          <w:lang w:eastAsia="en-US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u w:val="single"/>
          <w:lang w:eastAsia="en-US"/>
        </w:rPr>
        <w:t xml:space="preserve"> обучающихся (в %)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u w:val="single"/>
          <w:lang w:eastAsia="en-US"/>
        </w:rPr>
        <w:t xml:space="preserve"> :</w:t>
      </w:r>
      <w:proofErr w:type="gramEnd"/>
    </w:p>
    <w:p w:rsidR="001C7EEC" w:rsidRDefault="001C7EEC" w:rsidP="001C7EEC">
      <w:pPr>
        <w:tabs>
          <w:tab w:val="left" w:pos="593"/>
        </w:tabs>
        <w:spacing w:line="321" w:lineRule="exact"/>
        <w:ind w:left="592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3.1.</w:t>
      </w:r>
      <w:r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u w:val="single"/>
          <w:lang w:eastAsia="en-US"/>
        </w:rPr>
        <w:t xml:space="preserve">Вычисление степени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u w:val="single"/>
          <w:lang w:eastAsia="en-US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:</w:t>
      </w:r>
    </w:p>
    <w:p w:rsidR="001C7EEC" w:rsidRDefault="001C7EEC" w:rsidP="001C7EEC">
      <w:pPr>
        <w:numPr>
          <w:ilvl w:val="2"/>
          <w:numId w:val="13"/>
        </w:numPr>
        <w:tabs>
          <w:tab w:val="left" w:pos="821"/>
        </w:tabs>
        <w:spacing w:line="342" w:lineRule="exact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Количество учащихся, получивших «5»,  умножить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100;</w:t>
      </w:r>
    </w:p>
    <w:p w:rsidR="001C7EEC" w:rsidRDefault="001C7EEC" w:rsidP="001C7EEC">
      <w:pPr>
        <w:numPr>
          <w:ilvl w:val="2"/>
          <w:numId w:val="13"/>
        </w:numPr>
        <w:tabs>
          <w:tab w:val="left" w:pos="821"/>
        </w:tabs>
        <w:spacing w:line="342" w:lineRule="exact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Количество учащихся, получивших «4», умножить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 64;</w:t>
      </w:r>
    </w:p>
    <w:p w:rsidR="001C7EEC" w:rsidRDefault="001C7EEC" w:rsidP="001C7EEC">
      <w:pPr>
        <w:numPr>
          <w:ilvl w:val="2"/>
          <w:numId w:val="13"/>
        </w:numPr>
        <w:tabs>
          <w:tab w:val="left" w:pos="821"/>
        </w:tabs>
        <w:spacing w:line="342" w:lineRule="exact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Количество учащихся, получивших «3», умножить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36;</w:t>
      </w:r>
    </w:p>
    <w:p w:rsidR="001C7EEC" w:rsidRDefault="001C7EEC" w:rsidP="001C7EEC">
      <w:pPr>
        <w:numPr>
          <w:ilvl w:val="2"/>
          <w:numId w:val="13"/>
        </w:numPr>
        <w:tabs>
          <w:tab w:val="left" w:pos="821"/>
        </w:tabs>
        <w:spacing w:line="342" w:lineRule="exact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Количество учащихся, получивших«2», умножить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14;</w:t>
      </w:r>
    </w:p>
    <w:p w:rsidR="001C7EEC" w:rsidRDefault="001C7EEC" w:rsidP="001C7EEC">
      <w:pPr>
        <w:numPr>
          <w:ilvl w:val="2"/>
          <w:numId w:val="13"/>
        </w:numPr>
        <w:tabs>
          <w:tab w:val="left" w:pos="821"/>
        </w:tabs>
        <w:spacing w:line="342" w:lineRule="exact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Количество неаттестованных учащихся, умножить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 7;</w:t>
      </w:r>
    </w:p>
    <w:p w:rsidR="001C7EEC" w:rsidRPr="00104932" w:rsidRDefault="001C7EEC" w:rsidP="00104932">
      <w:pPr>
        <w:tabs>
          <w:tab w:val="left" w:pos="941"/>
        </w:tabs>
        <w:ind w:right="124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</w:t>
      </w:r>
      <w:r w:rsidRPr="00104932">
        <w:rPr>
          <w:rFonts w:ascii="Times New Roman" w:eastAsia="Times New Roman" w:hAnsi="Times New Roman" w:cs="Times New Roman"/>
          <w:i/>
          <w:color w:val="auto"/>
          <w:spacing w:val="-1"/>
          <w:sz w:val="28"/>
          <w:szCs w:val="28"/>
          <w:lang w:eastAsia="en-US"/>
        </w:rPr>
        <w:t xml:space="preserve">Сумму </w:t>
      </w:r>
      <w:r w:rsidRPr="00104932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всех </w:t>
      </w:r>
      <w:r w:rsidRPr="00104932">
        <w:rPr>
          <w:rFonts w:ascii="Times New Roman" w:eastAsia="Times New Roman" w:hAnsi="Times New Roman" w:cs="Times New Roman"/>
          <w:i/>
          <w:color w:val="auto"/>
          <w:spacing w:val="-1"/>
          <w:sz w:val="28"/>
          <w:szCs w:val="28"/>
          <w:lang w:eastAsia="en-US"/>
        </w:rPr>
        <w:t xml:space="preserve">полученных </w:t>
      </w:r>
      <w:r w:rsidRPr="00104932">
        <w:rPr>
          <w:rFonts w:ascii="Times New Roman" w:eastAsia="Times New Roman" w:hAnsi="Times New Roman" w:cs="Times New Roman"/>
          <w:i/>
          <w:color w:val="auto"/>
          <w:spacing w:val="-2"/>
          <w:sz w:val="28"/>
          <w:szCs w:val="28"/>
          <w:lang w:eastAsia="en-US"/>
        </w:rPr>
        <w:t xml:space="preserve">данных </w:t>
      </w:r>
      <w:r w:rsidRPr="00104932">
        <w:rPr>
          <w:rFonts w:ascii="Times New Roman" w:eastAsia="Times New Roman" w:hAnsi="Times New Roman" w:cs="Times New Roman"/>
          <w:i/>
          <w:color w:val="auto"/>
          <w:spacing w:val="-1"/>
          <w:sz w:val="28"/>
          <w:szCs w:val="28"/>
          <w:lang w:eastAsia="en-US"/>
        </w:rPr>
        <w:t xml:space="preserve">разделить </w:t>
      </w:r>
      <w:r w:rsidRPr="00104932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на </w:t>
      </w:r>
      <w:r w:rsidRPr="00104932">
        <w:rPr>
          <w:rFonts w:ascii="Times New Roman" w:eastAsia="Times New Roman" w:hAnsi="Times New Roman" w:cs="Times New Roman"/>
          <w:i/>
          <w:color w:val="auto"/>
          <w:spacing w:val="-1"/>
          <w:sz w:val="28"/>
          <w:szCs w:val="28"/>
          <w:lang w:eastAsia="en-US"/>
        </w:rPr>
        <w:t xml:space="preserve">количество обучающихся, выполнявших </w:t>
      </w:r>
      <w:r w:rsidRPr="00104932">
        <w:rPr>
          <w:rFonts w:ascii="Times New Roman" w:eastAsia="Times New Roman" w:hAnsi="Times New Roman" w:cs="Times New Roman"/>
          <w:i/>
          <w:color w:val="auto"/>
          <w:spacing w:val="-2"/>
          <w:sz w:val="28"/>
          <w:szCs w:val="28"/>
          <w:lang w:eastAsia="en-US"/>
        </w:rPr>
        <w:t>работу</w:t>
      </w:r>
      <w:r w:rsidRPr="00104932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.</w:t>
      </w:r>
    </w:p>
    <w:p w:rsidR="001C7EEC" w:rsidRDefault="001C7EEC" w:rsidP="001C7EEC">
      <w:pPr>
        <w:tabs>
          <w:tab w:val="left" w:pos="593"/>
        </w:tabs>
        <w:spacing w:line="322" w:lineRule="exact"/>
        <w:ind w:left="592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3.2.Уровни </w:t>
      </w:r>
      <w:r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u w:val="single"/>
          <w:lang w:eastAsia="en-US"/>
        </w:rPr>
        <w:t xml:space="preserve">степени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u w:val="single"/>
          <w:lang w:eastAsia="en-US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:</w:t>
      </w:r>
    </w:p>
    <w:p w:rsidR="001C7EEC" w:rsidRDefault="001C7EEC" w:rsidP="001C7EEC">
      <w:pPr>
        <w:tabs>
          <w:tab w:val="left" w:pos="821"/>
        </w:tabs>
        <w:spacing w:before="1" w:line="342" w:lineRule="exact"/>
        <w:ind w:left="592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-   Оптимальный 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уровень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(100%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64%);</w:t>
      </w:r>
    </w:p>
    <w:p w:rsidR="001C7EEC" w:rsidRDefault="001C7EEC" w:rsidP="001C7EEC">
      <w:pPr>
        <w:tabs>
          <w:tab w:val="left" w:pos="821"/>
        </w:tabs>
        <w:spacing w:line="342" w:lineRule="exac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  -   Допустимый уровень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(64%-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49%);</w:t>
      </w:r>
    </w:p>
    <w:p w:rsidR="001C7EEC" w:rsidRDefault="001C7EEC" w:rsidP="001C7EEC">
      <w:pPr>
        <w:tabs>
          <w:tab w:val="left" w:pos="821"/>
        </w:tabs>
        <w:spacing w:line="342" w:lineRule="exac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  -   Удовлетворительный  уровень (48%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-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36%);</w:t>
      </w:r>
    </w:p>
    <w:p w:rsidR="001C7EEC" w:rsidRDefault="001C7EEC" w:rsidP="001C7EEC">
      <w:pPr>
        <w:tabs>
          <w:tab w:val="left" w:pos="821"/>
        </w:tabs>
        <w:spacing w:line="342" w:lineRule="exac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  -  Тревожный уровень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(35%-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20%);</w:t>
      </w:r>
    </w:p>
    <w:p w:rsidR="001C7EEC" w:rsidRDefault="001C7EEC" w:rsidP="001C7EEC">
      <w:pPr>
        <w:tabs>
          <w:tab w:val="left" w:pos="821"/>
        </w:tabs>
        <w:spacing w:line="342" w:lineRule="exac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  -   Критический  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уровень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(19%-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0%);</w:t>
      </w:r>
    </w:p>
    <w:p w:rsidR="001C7EEC" w:rsidRPr="00104932" w:rsidRDefault="001C7EEC" w:rsidP="00104932">
      <w:pPr>
        <w:tabs>
          <w:tab w:val="left" w:pos="381"/>
        </w:tabs>
        <w:spacing w:line="321" w:lineRule="exact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/>
        </w:rPr>
      </w:pPr>
      <w:r w:rsidRPr="0010493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u w:val="single"/>
          <w:lang w:eastAsia="en-US"/>
        </w:rPr>
        <w:t xml:space="preserve">4.Средний балл </w:t>
      </w:r>
      <w:proofErr w:type="gramStart"/>
      <w:r w:rsidRPr="0010493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u w:val="single"/>
          <w:lang w:eastAsia="en-US"/>
        </w:rPr>
        <w:t>обучающихся</w:t>
      </w:r>
      <w:proofErr w:type="gramEnd"/>
      <w:r w:rsidRPr="0010493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u w:val="single"/>
          <w:lang w:eastAsia="en-US"/>
        </w:rPr>
        <w:t>:</w:t>
      </w:r>
    </w:p>
    <w:p w:rsidR="001C7EEC" w:rsidRDefault="001C7EEC" w:rsidP="001C7EEC">
      <w:pPr>
        <w:numPr>
          <w:ilvl w:val="0"/>
          <w:numId w:val="14"/>
        </w:numPr>
        <w:tabs>
          <w:tab w:val="left" w:pos="381"/>
        </w:tabs>
        <w:ind w:hanging="28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Вычисление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среднего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>балла</w:t>
      </w:r>
      <w:proofErr w:type="spellEnd"/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учащихся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:</w:t>
      </w:r>
    </w:p>
    <w:p w:rsidR="001C7EEC" w:rsidRDefault="001C7EEC" w:rsidP="001C7EEC">
      <w:pPr>
        <w:numPr>
          <w:ilvl w:val="1"/>
          <w:numId w:val="14"/>
        </w:numPr>
        <w:tabs>
          <w:tab w:val="left" w:pos="821"/>
        </w:tabs>
        <w:spacing w:before="1" w:line="342" w:lineRule="exact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Количество </w:t>
      </w: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en-US"/>
        </w:rPr>
        <w:t>обучающихся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получивших«5», умножить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 5;</w:t>
      </w:r>
    </w:p>
    <w:p w:rsidR="001C7EEC" w:rsidRDefault="001C7EEC" w:rsidP="001C7EEC">
      <w:pPr>
        <w:numPr>
          <w:ilvl w:val="1"/>
          <w:numId w:val="14"/>
        </w:numPr>
        <w:tabs>
          <w:tab w:val="left" w:pos="821"/>
        </w:tabs>
        <w:spacing w:line="342" w:lineRule="exact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Количество </w:t>
      </w: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en-US"/>
        </w:rPr>
        <w:t>обучающихся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получивших«4», умножить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 4;</w:t>
      </w:r>
    </w:p>
    <w:p w:rsidR="001C7EEC" w:rsidRDefault="001C7EEC" w:rsidP="001C7EEC">
      <w:pPr>
        <w:numPr>
          <w:ilvl w:val="1"/>
          <w:numId w:val="14"/>
        </w:numPr>
        <w:tabs>
          <w:tab w:val="left" w:pos="821"/>
        </w:tabs>
        <w:spacing w:line="342" w:lineRule="exact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Количество </w:t>
      </w: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en-US"/>
        </w:rPr>
        <w:t>обучающихся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получивших«3», умножить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 3;</w:t>
      </w:r>
    </w:p>
    <w:p w:rsidR="001C7EEC" w:rsidRDefault="001C7EEC" w:rsidP="001C7EEC">
      <w:pPr>
        <w:numPr>
          <w:ilvl w:val="1"/>
          <w:numId w:val="14"/>
        </w:numPr>
        <w:tabs>
          <w:tab w:val="left" w:pos="821"/>
        </w:tabs>
        <w:spacing w:line="342" w:lineRule="exact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Количество </w:t>
      </w: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en-US"/>
        </w:rPr>
        <w:t>обучающихся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получивших«2», умножить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 2;</w:t>
      </w:r>
    </w:p>
    <w:p w:rsidR="006912AF" w:rsidRPr="00104932" w:rsidRDefault="001C7EEC" w:rsidP="00433398">
      <w:pPr>
        <w:jc w:val="both"/>
        <w:rPr>
          <w:rFonts w:ascii="Times New Roman" w:eastAsiaTheme="minorHAnsi" w:hAnsi="Times New Roman" w:cs="Times New Roman"/>
          <w:i/>
          <w:color w:val="auto"/>
          <w:spacing w:val="-2"/>
          <w:sz w:val="28"/>
          <w:szCs w:val="28"/>
          <w:lang w:eastAsia="en-US"/>
        </w:rPr>
      </w:pPr>
      <w:r w:rsidRPr="00104932">
        <w:rPr>
          <w:rFonts w:ascii="Times New Roman" w:eastAsiaTheme="minorHAnsi" w:hAnsi="Times New Roman" w:cs="Times New Roman"/>
          <w:i/>
          <w:color w:val="auto"/>
          <w:spacing w:val="-1"/>
          <w:sz w:val="28"/>
          <w:szCs w:val="28"/>
          <w:lang w:eastAsia="en-US"/>
        </w:rPr>
        <w:t xml:space="preserve">Сумму </w:t>
      </w:r>
      <w:r w:rsidRPr="00104932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всех </w:t>
      </w:r>
      <w:r w:rsidRPr="00104932">
        <w:rPr>
          <w:rFonts w:ascii="Times New Roman" w:eastAsiaTheme="minorHAnsi" w:hAnsi="Times New Roman" w:cs="Times New Roman"/>
          <w:i/>
          <w:color w:val="auto"/>
          <w:spacing w:val="-1"/>
          <w:sz w:val="28"/>
          <w:szCs w:val="28"/>
          <w:lang w:eastAsia="en-US"/>
        </w:rPr>
        <w:t xml:space="preserve">полученных </w:t>
      </w:r>
      <w:r w:rsidRPr="00104932">
        <w:rPr>
          <w:rFonts w:ascii="Times New Roman" w:eastAsiaTheme="minorHAnsi" w:hAnsi="Times New Roman" w:cs="Times New Roman"/>
          <w:i/>
          <w:color w:val="auto"/>
          <w:spacing w:val="-2"/>
          <w:sz w:val="28"/>
          <w:szCs w:val="28"/>
          <w:lang w:eastAsia="en-US"/>
        </w:rPr>
        <w:t>данных</w:t>
      </w:r>
      <w:r w:rsidRPr="00104932">
        <w:rPr>
          <w:rFonts w:ascii="Times New Roman" w:eastAsiaTheme="minorHAnsi" w:hAnsi="Times New Roman" w:cs="Times New Roman"/>
          <w:i/>
          <w:color w:val="auto"/>
          <w:spacing w:val="-2"/>
          <w:sz w:val="28"/>
          <w:szCs w:val="28"/>
          <w:lang w:eastAsia="en-US"/>
        </w:rPr>
        <w:tab/>
      </w:r>
      <w:r w:rsidRPr="00104932">
        <w:rPr>
          <w:rFonts w:ascii="Times New Roman" w:eastAsiaTheme="minorHAnsi" w:hAnsi="Times New Roman" w:cs="Times New Roman"/>
          <w:i/>
          <w:color w:val="auto"/>
          <w:spacing w:val="-1"/>
          <w:sz w:val="28"/>
          <w:szCs w:val="28"/>
          <w:lang w:eastAsia="en-US"/>
        </w:rPr>
        <w:t>разделить</w:t>
      </w:r>
      <w:r w:rsidRPr="00104932">
        <w:rPr>
          <w:rFonts w:ascii="Times New Roman" w:eastAsiaTheme="minorHAnsi" w:hAnsi="Times New Roman" w:cs="Times New Roman"/>
          <w:i/>
          <w:color w:val="auto"/>
          <w:spacing w:val="-1"/>
          <w:sz w:val="28"/>
          <w:szCs w:val="28"/>
          <w:lang w:eastAsia="en-US"/>
        </w:rPr>
        <w:tab/>
      </w:r>
      <w:r w:rsidRPr="00104932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на </w:t>
      </w:r>
      <w:r w:rsidRPr="00104932">
        <w:rPr>
          <w:rFonts w:ascii="Times New Roman" w:eastAsiaTheme="minorHAnsi" w:hAnsi="Times New Roman" w:cs="Times New Roman"/>
          <w:i/>
          <w:color w:val="auto"/>
          <w:spacing w:val="-1"/>
          <w:sz w:val="28"/>
          <w:szCs w:val="28"/>
          <w:lang w:eastAsia="en-US"/>
        </w:rPr>
        <w:t xml:space="preserve">количество обучающихся, выполнявших </w:t>
      </w:r>
      <w:r w:rsidRPr="00104932">
        <w:rPr>
          <w:rFonts w:ascii="Times New Roman" w:eastAsiaTheme="minorHAnsi" w:hAnsi="Times New Roman" w:cs="Times New Roman"/>
          <w:i/>
          <w:color w:val="auto"/>
          <w:spacing w:val="-2"/>
          <w:sz w:val="28"/>
          <w:szCs w:val="28"/>
          <w:lang w:eastAsia="en-US"/>
        </w:rPr>
        <w:t xml:space="preserve">работу. </w:t>
      </w:r>
    </w:p>
    <w:sectPr w:rsidR="006912AF" w:rsidRPr="00104932" w:rsidSect="00370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69" w:rsidRDefault="00340269" w:rsidP="001C7EEC">
      <w:r>
        <w:separator/>
      </w:r>
    </w:p>
  </w:endnote>
  <w:endnote w:type="continuationSeparator" w:id="0">
    <w:p w:rsidR="00340269" w:rsidRDefault="00340269" w:rsidP="001C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60" w:rsidRDefault="00BC496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244038"/>
      <w:docPartObj>
        <w:docPartGallery w:val="Page Numbers (Bottom of Page)"/>
        <w:docPartUnique/>
      </w:docPartObj>
    </w:sdtPr>
    <w:sdtEndPr/>
    <w:sdtContent>
      <w:p w:rsidR="00BC4960" w:rsidRDefault="00E931CB">
        <w:pPr>
          <w:pStyle w:val="a8"/>
          <w:jc w:val="right"/>
        </w:pPr>
        <w:r>
          <w:fldChar w:fldCharType="begin"/>
        </w:r>
        <w:r w:rsidR="00C66C29">
          <w:instrText>PAGE   \* MERGEFORMAT</w:instrText>
        </w:r>
        <w:r>
          <w:fldChar w:fldCharType="separate"/>
        </w:r>
        <w:r w:rsidR="00CC2F5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C4960" w:rsidRDefault="00BC496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60" w:rsidRDefault="00BC49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69" w:rsidRDefault="00340269" w:rsidP="001C7EEC">
      <w:r>
        <w:separator/>
      </w:r>
    </w:p>
  </w:footnote>
  <w:footnote w:type="continuationSeparator" w:id="0">
    <w:p w:rsidR="00340269" w:rsidRDefault="00340269" w:rsidP="001C7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60" w:rsidRDefault="00BC49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60" w:rsidRDefault="00BC496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60" w:rsidRDefault="00BC49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DC1"/>
    <w:multiLevelType w:val="multilevel"/>
    <w:tmpl w:val="F2BA6406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8B7086"/>
    <w:multiLevelType w:val="multilevel"/>
    <w:tmpl w:val="38C0A0CA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DA211A0"/>
    <w:multiLevelType w:val="multilevel"/>
    <w:tmpl w:val="AD7E525C"/>
    <w:lvl w:ilvl="0">
      <w:start w:val="7"/>
      <w:numFmt w:val="decimal"/>
      <w:lvlText w:val="1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7883F6D"/>
    <w:multiLevelType w:val="multilevel"/>
    <w:tmpl w:val="AF62AE2E"/>
    <w:lvl w:ilvl="0">
      <w:start w:val="3"/>
      <w:numFmt w:val="decimal"/>
      <w:lvlText w:val="%1"/>
      <w:lvlJc w:val="left"/>
      <w:pPr>
        <w:ind w:left="712" w:hanging="493"/>
      </w:pPr>
    </w:lvl>
    <w:lvl w:ilvl="1">
      <w:start w:val="1"/>
      <w:numFmt w:val="decimal"/>
      <w:lvlText w:val="%1.%2."/>
      <w:lvlJc w:val="left"/>
      <w:pPr>
        <w:ind w:left="712" w:hanging="493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940" w:hanging="361"/>
      </w:pPr>
      <w:rPr>
        <w:rFonts w:ascii="Symbol" w:eastAsia="Symbol" w:hAnsi="Symbol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32" w:hanging="361"/>
      </w:pPr>
    </w:lvl>
    <w:lvl w:ilvl="4">
      <w:start w:val="1"/>
      <w:numFmt w:val="bullet"/>
      <w:lvlText w:val="•"/>
      <w:lvlJc w:val="left"/>
      <w:pPr>
        <w:ind w:left="4229" w:hanging="361"/>
      </w:pPr>
    </w:lvl>
    <w:lvl w:ilvl="5">
      <w:start w:val="1"/>
      <w:numFmt w:val="bullet"/>
      <w:lvlText w:val="•"/>
      <w:lvlJc w:val="left"/>
      <w:pPr>
        <w:ind w:left="5325" w:hanging="361"/>
      </w:pPr>
    </w:lvl>
    <w:lvl w:ilvl="6">
      <w:start w:val="1"/>
      <w:numFmt w:val="bullet"/>
      <w:lvlText w:val="•"/>
      <w:lvlJc w:val="left"/>
      <w:pPr>
        <w:ind w:left="6421" w:hanging="361"/>
      </w:pPr>
    </w:lvl>
    <w:lvl w:ilvl="7">
      <w:start w:val="1"/>
      <w:numFmt w:val="bullet"/>
      <w:lvlText w:val="•"/>
      <w:lvlJc w:val="left"/>
      <w:pPr>
        <w:ind w:left="7517" w:hanging="361"/>
      </w:pPr>
    </w:lvl>
    <w:lvl w:ilvl="8">
      <w:start w:val="1"/>
      <w:numFmt w:val="bullet"/>
      <w:lvlText w:val="•"/>
      <w:lvlJc w:val="left"/>
      <w:pPr>
        <w:ind w:left="8613" w:hanging="361"/>
      </w:pPr>
    </w:lvl>
  </w:abstractNum>
  <w:abstractNum w:abstractNumId="4">
    <w:nsid w:val="2A95619F"/>
    <w:multiLevelType w:val="multilevel"/>
    <w:tmpl w:val="9F0C17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627148A"/>
    <w:multiLevelType w:val="hybridMultilevel"/>
    <w:tmpl w:val="3E709BCC"/>
    <w:lvl w:ilvl="0" w:tplc="5E28C118">
      <w:start w:val="1"/>
      <w:numFmt w:val="decimal"/>
      <w:lvlText w:val="%1."/>
      <w:lvlJc w:val="left"/>
      <w:pPr>
        <w:ind w:left="380" w:hanging="281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3BF20FE6">
      <w:start w:val="1"/>
      <w:numFmt w:val="bullet"/>
      <w:lvlText w:val=""/>
      <w:lvlJc w:val="left"/>
      <w:pPr>
        <w:ind w:left="820" w:hanging="361"/>
      </w:pPr>
      <w:rPr>
        <w:rFonts w:ascii="Symbol" w:eastAsia="Symbol" w:hAnsi="Symbol" w:hint="default"/>
        <w:sz w:val="28"/>
        <w:szCs w:val="28"/>
      </w:rPr>
    </w:lvl>
    <w:lvl w:ilvl="2" w:tplc="2E7A7954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8"/>
        <w:szCs w:val="28"/>
      </w:rPr>
    </w:lvl>
    <w:lvl w:ilvl="3" w:tplc="FD38FF96">
      <w:start w:val="1"/>
      <w:numFmt w:val="bullet"/>
      <w:lvlText w:val="•"/>
      <w:lvlJc w:val="left"/>
      <w:pPr>
        <w:ind w:left="2156" w:hanging="361"/>
      </w:pPr>
    </w:lvl>
    <w:lvl w:ilvl="4" w:tplc="E954E8D2">
      <w:start w:val="1"/>
      <w:numFmt w:val="bullet"/>
      <w:lvlText w:val="•"/>
      <w:lvlJc w:val="left"/>
      <w:pPr>
        <w:ind w:left="3371" w:hanging="361"/>
      </w:pPr>
    </w:lvl>
    <w:lvl w:ilvl="5" w:tplc="43848646">
      <w:start w:val="1"/>
      <w:numFmt w:val="bullet"/>
      <w:lvlText w:val="•"/>
      <w:lvlJc w:val="left"/>
      <w:pPr>
        <w:ind w:left="4587" w:hanging="361"/>
      </w:pPr>
    </w:lvl>
    <w:lvl w:ilvl="6" w:tplc="ACB89D3C">
      <w:start w:val="1"/>
      <w:numFmt w:val="bullet"/>
      <w:lvlText w:val="•"/>
      <w:lvlJc w:val="left"/>
      <w:pPr>
        <w:ind w:left="5803" w:hanging="361"/>
      </w:pPr>
    </w:lvl>
    <w:lvl w:ilvl="7" w:tplc="9E8A7F6A">
      <w:start w:val="1"/>
      <w:numFmt w:val="bullet"/>
      <w:lvlText w:val="•"/>
      <w:lvlJc w:val="left"/>
      <w:pPr>
        <w:ind w:left="7019" w:hanging="361"/>
      </w:pPr>
    </w:lvl>
    <w:lvl w:ilvl="8" w:tplc="9F7E28CC">
      <w:start w:val="1"/>
      <w:numFmt w:val="bullet"/>
      <w:lvlText w:val="•"/>
      <w:lvlJc w:val="left"/>
      <w:pPr>
        <w:ind w:left="8234" w:hanging="361"/>
      </w:pPr>
    </w:lvl>
  </w:abstractNum>
  <w:abstractNum w:abstractNumId="6">
    <w:nsid w:val="4AF7314B"/>
    <w:multiLevelType w:val="multilevel"/>
    <w:tmpl w:val="C8840A86"/>
    <w:lvl w:ilvl="0">
      <w:start w:val="2"/>
      <w:numFmt w:val="decimal"/>
      <w:lvlText w:val="%1."/>
      <w:lvlJc w:val="left"/>
      <w:pPr>
        <w:ind w:left="420" w:hanging="420"/>
      </w:pPr>
      <w:rPr>
        <w:b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8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680" w:hanging="2160"/>
      </w:pPr>
      <w:rPr>
        <w:b/>
      </w:rPr>
    </w:lvl>
  </w:abstractNum>
  <w:abstractNum w:abstractNumId="7">
    <w:nsid w:val="4C936AE5"/>
    <w:multiLevelType w:val="multilevel"/>
    <w:tmpl w:val="23F86274"/>
    <w:lvl w:ilvl="0">
      <w:start w:val="1"/>
      <w:numFmt w:val="decimal"/>
      <w:lvlText w:val="5.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8EF0F8D"/>
    <w:multiLevelType w:val="multilevel"/>
    <w:tmpl w:val="B33A4C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D901A51"/>
    <w:multiLevelType w:val="multilevel"/>
    <w:tmpl w:val="A88C9142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12F191E"/>
    <w:multiLevelType w:val="multilevel"/>
    <w:tmpl w:val="8F32145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61142F"/>
    <w:multiLevelType w:val="multilevel"/>
    <w:tmpl w:val="705C195C"/>
    <w:lvl w:ilvl="0">
      <w:start w:val="4"/>
      <w:numFmt w:val="decimal"/>
      <w:lvlText w:val="%1"/>
      <w:lvlJc w:val="left"/>
      <w:pPr>
        <w:ind w:left="592" w:hanging="493"/>
      </w:pPr>
    </w:lvl>
    <w:lvl w:ilvl="1">
      <w:start w:val="1"/>
      <w:numFmt w:val="decimal"/>
      <w:lvlText w:val="%1.%2."/>
      <w:lvlJc w:val="left"/>
      <w:pPr>
        <w:ind w:left="592" w:hanging="493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820" w:hanging="361"/>
      </w:pPr>
      <w:rPr>
        <w:rFonts w:ascii="Symbol" w:eastAsia="Symbol" w:hAnsi="Symbol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08" w:hanging="361"/>
      </w:pPr>
    </w:lvl>
    <w:lvl w:ilvl="4">
      <w:start w:val="1"/>
      <w:numFmt w:val="bullet"/>
      <w:lvlText w:val="•"/>
      <w:lvlJc w:val="left"/>
      <w:pPr>
        <w:ind w:left="4102" w:hanging="361"/>
      </w:pPr>
    </w:lvl>
    <w:lvl w:ilvl="5">
      <w:start w:val="1"/>
      <w:numFmt w:val="bullet"/>
      <w:lvlText w:val="•"/>
      <w:lvlJc w:val="left"/>
      <w:pPr>
        <w:ind w:left="5196" w:hanging="361"/>
      </w:pPr>
    </w:lvl>
    <w:lvl w:ilvl="6">
      <w:start w:val="1"/>
      <w:numFmt w:val="bullet"/>
      <w:lvlText w:val="•"/>
      <w:lvlJc w:val="left"/>
      <w:pPr>
        <w:ind w:left="6290" w:hanging="361"/>
      </w:pPr>
    </w:lvl>
    <w:lvl w:ilvl="7">
      <w:start w:val="1"/>
      <w:numFmt w:val="bullet"/>
      <w:lvlText w:val="•"/>
      <w:lvlJc w:val="left"/>
      <w:pPr>
        <w:ind w:left="7384" w:hanging="361"/>
      </w:pPr>
    </w:lvl>
    <w:lvl w:ilvl="8">
      <w:start w:val="1"/>
      <w:numFmt w:val="bullet"/>
      <w:lvlText w:val="•"/>
      <w:lvlJc w:val="left"/>
      <w:pPr>
        <w:ind w:left="8478" w:hanging="361"/>
      </w:pPr>
    </w:lvl>
  </w:abstractNum>
  <w:abstractNum w:abstractNumId="12">
    <w:nsid w:val="689557EF"/>
    <w:multiLevelType w:val="hybridMultilevel"/>
    <w:tmpl w:val="688E7D42"/>
    <w:lvl w:ilvl="0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3">
    <w:nsid w:val="6C9F55D6"/>
    <w:multiLevelType w:val="multilevel"/>
    <w:tmpl w:val="59AA2008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4437E8B"/>
    <w:multiLevelType w:val="multilevel"/>
    <w:tmpl w:val="9414341A"/>
    <w:lvl w:ilvl="0">
      <w:start w:val="5"/>
      <w:numFmt w:val="decimal"/>
      <w:lvlText w:val="%1"/>
      <w:lvlJc w:val="left"/>
      <w:pPr>
        <w:ind w:left="592" w:hanging="493"/>
      </w:pPr>
    </w:lvl>
    <w:lvl w:ilvl="1">
      <w:start w:val="1"/>
      <w:numFmt w:val="decimal"/>
      <w:lvlText w:val="%1.%2."/>
      <w:lvlJc w:val="left"/>
      <w:pPr>
        <w:ind w:left="592" w:hanging="493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820" w:hanging="361"/>
      </w:pPr>
      <w:rPr>
        <w:rFonts w:ascii="Symbol" w:eastAsia="Symbol" w:hAnsi="Symbol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08" w:hanging="361"/>
      </w:pPr>
    </w:lvl>
    <w:lvl w:ilvl="4">
      <w:start w:val="1"/>
      <w:numFmt w:val="bullet"/>
      <w:lvlText w:val="•"/>
      <w:lvlJc w:val="left"/>
      <w:pPr>
        <w:ind w:left="4102" w:hanging="361"/>
      </w:pPr>
    </w:lvl>
    <w:lvl w:ilvl="5">
      <w:start w:val="1"/>
      <w:numFmt w:val="bullet"/>
      <w:lvlText w:val="•"/>
      <w:lvlJc w:val="left"/>
      <w:pPr>
        <w:ind w:left="5196" w:hanging="361"/>
      </w:pPr>
    </w:lvl>
    <w:lvl w:ilvl="6">
      <w:start w:val="1"/>
      <w:numFmt w:val="bullet"/>
      <w:lvlText w:val="•"/>
      <w:lvlJc w:val="left"/>
      <w:pPr>
        <w:ind w:left="6290" w:hanging="361"/>
      </w:pPr>
    </w:lvl>
    <w:lvl w:ilvl="7">
      <w:start w:val="1"/>
      <w:numFmt w:val="bullet"/>
      <w:lvlText w:val="•"/>
      <w:lvlJc w:val="left"/>
      <w:pPr>
        <w:ind w:left="7384" w:hanging="361"/>
      </w:pPr>
    </w:lvl>
    <w:lvl w:ilvl="8">
      <w:start w:val="1"/>
      <w:numFmt w:val="bullet"/>
      <w:lvlText w:val="•"/>
      <w:lvlJc w:val="left"/>
      <w:pPr>
        <w:ind w:left="8478" w:hanging="361"/>
      </w:pPr>
    </w:lvl>
  </w:abstractNum>
  <w:abstractNum w:abstractNumId="15">
    <w:nsid w:val="7CF35439"/>
    <w:multiLevelType w:val="multilevel"/>
    <w:tmpl w:val="9AD21A5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D12"/>
    <w:rsid w:val="0008358E"/>
    <w:rsid w:val="00104932"/>
    <w:rsid w:val="001333C5"/>
    <w:rsid w:val="00137800"/>
    <w:rsid w:val="001C7EEC"/>
    <w:rsid w:val="001E5B91"/>
    <w:rsid w:val="001F1E0E"/>
    <w:rsid w:val="0029572E"/>
    <w:rsid w:val="002977B7"/>
    <w:rsid w:val="002B173A"/>
    <w:rsid w:val="003156CA"/>
    <w:rsid w:val="00340269"/>
    <w:rsid w:val="00370AF9"/>
    <w:rsid w:val="003729A8"/>
    <w:rsid w:val="0039699F"/>
    <w:rsid w:val="003A1EE9"/>
    <w:rsid w:val="004269C0"/>
    <w:rsid w:val="00433398"/>
    <w:rsid w:val="00481AF4"/>
    <w:rsid w:val="004C107B"/>
    <w:rsid w:val="004E229C"/>
    <w:rsid w:val="00574812"/>
    <w:rsid w:val="00595C28"/>
    <w:rsid w:val="006104A8"/>
    <w:rsid w:val="006912AF"/>
    <w:rsid w:val="006C372E"/>
    <w:rsid w:val="00766A6E"/>
    <w:rsid w:val="008A6329"/>
    <w:rsid w:val="008C58F3"/>
    <w:rsid w:val="0090611F"/>
    <w:rsid w:val="00916EB6"/>
    <w:rsid w:val="009A18CE"/>
    <w:rsid w:val="00A3338B"/>
    <w:rsid w:val="00A363F7"/>
    <w:rsid w:val="00A37846"/>
    <w:rsid w:val="00A451CC"/>
    <w:rsid w:val="00A87079"/>
    <w:rsid w:val="00AB0D08"/>
    <w:rsid w:val="00AD677C"/>
    <w:rsid w:val="00B4317A"/>
    <w:rsid w:val="00BA21FA"/>
    <w:rsid w:val="00BC4960"/>
    <w:rsid w:val="00BC76D4"/>
    <w:rsid w:val="00BD3BD9"/>
    <w:rsid w:val="00C3648E"/>
    <w:rsid w:val="00C37E3E"/>
    <w:rsid w:val="00C66C29"/>
    <w:rsid w:val="00CB5D12"/>
    <w:rsid w:val="00CC2F58"/>
    <w:rsid w:val="00CC35BF"/>
    <w:rsid w:val="00D35B26"/>
    <w:rsid w:val="00DC11E0"/>
    <w:rsid w:val="00DD1191"/>
    <w:rsid w:val="00E37F97"/>
    <w:rsid w:val="00E72FE7"/>
    <w:rsid w:val="00E931CB"/>
    <w:rsid w:val="00EE579B"/>
    <w:rsid w:val="00EE7772"/>
    <w:rsid w:val="00F05858"/>
    <w:rsid w:val="00F805D0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E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locked/>
    <w:rsid w:val="001C7EE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EEC"/>
    <w:pPr>
      <w:shd w:val="clear" w:color="auto" w:fill="FFFFFF"/>
      <w:spacing w:before="294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/>
    </w:rPr>
  </w:style>
  <w:style w:type="character" w:customStyle="1" w:styleId="a4">
    <w:name w:val="Основной текст_"/>
    <w:basedOn w:val="a0"/>
    <w:link w:val="31"/>
    <w:locked/>
    <w:rsid w:val="001C7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4"/>
    <w:rsid w:val="001C7EEC"/>
    <w:pPr>
      <w:shd w:val="clear" w:color="auto" w:fill="FFFFFF"/>
      <w:spacing w:before="540" w:line="0" w:lineRule="atLeast"/>
      <w:ind w:hanging="40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1C7EE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C7EEC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1C7EE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7EEC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11">
    <w:name w:val="Основной текст1"/>
    <w:basedOn w:val="a4"/>
    <w:rsid w:val="001C7EE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1C7E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1C7E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7EE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C7E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7EE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33398"/>
    <w:pPr>
      <w:widowControl/>
      <w:ind w:left="720"/>
      <w:contextualSpacing/>
    </w:pPr>
    <w:rPr>
      <w:rFonts w:asciiTheme="minorHAnsi" w:eastAsiaTheme="minorEastAsia" w:hAnsiTheme="minorHAnsi" w:cs="Times New Roman"/>
      <w:color w:val="auto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957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572E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916E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E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locked/>
    <w:rsid w:val="001C7EE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EEC"/>
    <w:pPr>
      <w:shd w:val="clear" w:color="auto" w:fill="FFFFFF"/>
      <w:spacing w:before="294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/>
    </w:rPr>
  </w:style>
  <w:style w:type="character" w:customStyle="1" w:styleId="a4">
    <w:name w:val="Основной текст_"/>
    <w:basedOn w:val="a0"/>
    <w:link w:val="31"/>
    <w:locked/>
    <w:rsid w:val="001C7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4"/>
    <w:rsid w:val="001C7EEC"/>
    <w:pPr>
      <w:shd w:val="clear" w:color="auto" w:fill="FFFFFF"/>
      <w:spacing w:before="540" w:line="0" w:lineRule="atLeast"/>
      <w:ind w:hanging="40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1C7EE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C7EEC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1C7EE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7EEC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11">
    <w:name w:val="Основной текст1"/>
    <w:basedOn w:val="a4"/>
    <w:rsid w:val="001C7EE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1C7E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1C7E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7EE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C7E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7EE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33398"/>
    <w:pPr>
      <w:widowControl/>
      <w:ind w:left="720"/>
      <w:contextualSpacing/>
    </w:pPr>
    <w:rPr>
      <w:rFonts w:asciiTheme="minorHAnsi" w:eastAsiaTheme="minorEastAsia" w:hAnsiTheme="minorHAnsi" w:cs="Times New Roman"/>
      <w:color w:val="auto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957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572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3905</Words>
  <Characters>22263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36</cp:revision>
  <cp:lastPrinted>2022-10-27T10:39:00Z</cp:lastPrinted>
  <dcterms:created xsi:type="dcterms:W3CDTF">2017-01-21T06:41:00Z</dcterms:created>
  <dcterms:modified xsi:type="dcterms:W3CDTF">2022-10-27T10:39:00Z</dcterms:modified>
</cp:coreProperties>
</file>